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460AF" w14:textId="543D47EC" w:rsidR="00A51B79" w:rsidRPr="00D84C11" w:rsidRDefault="006606B6" w:rsidP="00BE3234">
      <w:pPr>
        <w:spacing w:line="240" w:lineRule="auto"/>
        <w:jc w:val="center"/>
        <w:rPr>
          <w:rFonts w:ascii="Arial" w:hAnsi="Arial" w:cs="Arial"/>
          <w:b/>
          <w:bCs/>
          <w:sz w:val="24"/>
          <w:szCs w:val="24"/>
        </w:rPr>
      </w:pPr>
      <w:r w:rsidRPr="00D84C11">
        <w:rPr>
          <w:rFonts w:ascii="Arial" w:hAnsi="Arial" w:cs="Arial"/>
          <w:b/>
          <w:bCs/>
          <w:sz w:val="24"/>
          <w:szCs w:val="24"/>
        </w:rPr>
        <w:t xml:space="preserve"> </w:t>
      </w:r>
    </w:p>
    <w:p w14:paraId="44B10AA4" w14:textId="77777777" w:rsidR="00A51B79" w:rsidRPr="00D84C11" w:rsidRDefault="00A51B79" w:rsidP="00BE3234">
      <w:pPr>
        <w:spacing w:line="240" w:lineRule="auto"/>
        <w:jc w:val="center"/>
        <w:rPr>
          <w:rFonts w:ascii="Arial" w:hAnsi="Arial" w:cs="Arial"/>
          <w:b/>
          <w:bCs/>
          <w:sz w:val="24"/>
          <w:szCs w:val="24"/>
        </w:rPr>
      </w:pPr>
    </w:p>
    <w:p w14:paraId="21A4D242" w14:textId="4220D10D" w:rsidR="00A51B79" w:rsidRPr="00D84C11" w:rsidRDefault="008605D4" w:rsidP="00BE3234">
      <w:pPr>
        <w:spacing w:line="240" w:lineRule="auto"/>
        <w:jc w:val="center"/>
        <w:rPr>
          <w:rFonts w:ascii="Arial" w:hAnsi="Arial" w:cs="Arial"/>
          <w:b/>
          <w:bCs/>
          <w:sz w:val="24"/>
          <w:szCs w:val="24"/>
        </w:rPr>
      </w:pPr>
      <w:r w:rsidRPr="00D84C11">
        <w:rPr>
          <w:rFonts w:ascii="Arial" w:hAnsi="Arial" w:cs="Arial"/>
          <w:b/>
          <w:bCs/>
          <w:noProof/>
          <w:sz w:val="24"/>
          <w:szCs w:val="24"/>
        </w:rPr>
        <w:drawing>
          <wp:inline distT="0" distB="0" distL="0" distR="0" wp14:anchorId="0000A82F" wp14:editId="3440B8FD">
            <wp:extent cx="2114845" cy="1438476"/>
            <wp:effectExtent l="0" t="0" r="0" b="9525"/>
            <wp:docPr id="3634713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71362" name=""/>
                    <pic:cNvPicPr/>
                  </pic:nvPicPr>
                  <pic:blipFill>
                    <a:blip r:embed="rId10"/>
                    <a:stretch>
                      <a:fillRect/>
                    </a:stretch>
                  </pic:blipFill>
                  <pic:spPr>
                    <a:xfrm>
                      <a:off x="0" y="0"/>
                      <a:ext cx="2114845" cy="1438476"/>
                    </a:xfrm>
                    <a:prstGeom prst="rect">
                      <a:avLst/>
                    </a:prstGeom>
                  </pic:spPr>
                </pic:pic>
              </a:graphicData>
            </a:graphic>
          </wp:inline>
        </w:drawing>
      </w:r>
    </w:p>
    <w:p w14:paraId="160A3B7A" w14:textId="77777777" w:rsidR="00A51B79" w:rsidRPr="00D84C11" w:rsidRDefault="00A51B79" w:rsidP="00BE3234">
      <w:pPr>
        <w:spacing w:line="240" w:lineRule="auto"/>
        <w:jc w:val="center"/>
        <w:rPr>
          <w:rFonts w:ascii="Arial" w:hAnsi="Arial" w:cs="Arial"/>
          <w:b/>
          <w:bCs/>
          <w:sz w:val="24"/>
          <w:szCs w:val="24"/>
        </w:rPr>
      </w:pPr>
    </w:p>
    <w:p w14:paraId="70C9F452" w14:textId="77777777" w:rsidR="00A51B79" w:rsidRPr="00D84C11" w:rsidRDefault="00A51B79" w:rsidP="00BE3234">
      <w:pPr>
        <w:spacing w:line="240" w:lineRule="auto"/>
        <w:jc w:val="center"/>
        <w:rPr>
          <w:rFonts w:ascii="Arial" w:hAnsi="Arial" w:cs="Arial"/>
          <w:b/>
          <w:bCs/>
          <w:sz w:val="24"/>
          <w:szCs w:val="24"/>
        </w:rPr>
      </w:pPr>
    </w:p>
    <w:p w14:paraId="64F8FCF5" w14:textId="77777777" w:rsidR="00A51B79" w:rsidRPr="00D84C11" w:rsidRDefault="00A51B79" w:rsidP="00BE3234">
      <w:pPr>
        <w:spacing w:line="240" w:lineRule="auto"/>
        <w:jc w:val="center"/>
        <w:rPr>
          <w:rFonts w:ascii="Arial" w:hAnsi="Arial" w:cs="Arial"/>
          <w:b/>
          <w:bCs/>
          <w:sz w:val="24"/>
          <w:szCs w:val="24"/>
        </w:rPr>
      </w:pPr>
    </w:p>
    <w:p w14:paraId="7679EC3B" w14:textId="77777777" w:rsidR="00A51B79" w:rsidRPr="00D84C11" w:rsidRDefault="00A51B79" w:rsidP="00BE3234">
      <w:pPr>
        <w:spacing w:line="240" w:lineRule="auto"/>
        <w:jc w:val="center"/>
        <w:rPr>
          <w:rFonts w:ascii="Arial" w:hAnsi="Arial" w:cs="Arial"/>
          <w:b/>
          <w:bCs/>
          <w:sz w:val="24"/>
          <w:szCs w:val="24"/>
        </w:rPr>
      </w:pPr>
    </w:p>
    <w:p w14:paraId="7C6F58A9" w14:textId="3F0D260F" w:rsidR="009E346C" w:rsidRPr="007E3AB3" w:rsidRDefault="009E346C" w:rsidP="00BE3234">
      <w:pPr>
        <w:spacing w:line="240" w:lineRule="auto"/>
        <w:jc w:val="center"/>
        <w:rPr>
          <w:rFonts w:ascii="Arial" w:hAnsi="Arial" w:cs="Arial"/>
          <w:b/>
          <w:bCs/>
          <w:i/>
          <w:iCs/>
          <w:sz w:val="24"/>
          <w:szCs w:val="24"/>
        </w:rPr>
      </w:pPr>
      <w:r w:rsidRPr="007E3AB3">
        <w:rPr>
          <w:rFonts w:ascii="Arial" w:hAnsi="Arial" w:cs="Arial"/>
          <w:b/>
          <w:bCs/>
          <w:i/>
          <w:iCs/>
          <w:sz w:val="24"/>
          <w:szCs w:val="24"/>
        </w:rPr>
        <w:t>City of Unley</w:t>
      </w:r>
    </w:p>
    <w:p w14:paraId="4176EC84" w14:textId="3B934C00" w:rsidR="00B704EA" w:rsidRPr="00832A90" w:rsidRDefault="00B704EA" w:rsidP="00BE3234">
      <w:pPr>
        <w:spacing w:line="240" w:lineRule="auto"/>
        <w:jc w:val="center"/>
        <w:rPr>
          <w:rFonts w:ascii="Arial" w:hAnsi="Arial" w:cs="Arial"/>
          <w:b/>
          <w:bCs/>
          <w:sz w:val="44"/>
          <w:szCs w:val="44"/>
        </w:rPr>
      </w:pPr>
      <w:r w:rsidRPr="00832A90">
        <w:rPr>
          <w:rFonts w:ascii="Arial" w:hAnsi="Arial" w:cs="Arial"/>
          <w:b/>
          <w:bCs/>
          <w:sz w:val="44"/>
          <w:szCs w:val="44"/>
        </w:rPr>
        <w:t xml:space="preserve">Business Precinct </w:t>
      </w:r>
      <w:r w:rsidR="00F750E0" w:rsidRPr="00832A90">
        <w:rPr>
          <w:rFonts w:ascii="Arial" w:hAnsi="Arial" w:cs="Arial"/>
          <w:b/>
          <w:bCs/>
          <w:sz w:val="44"/>
          <w:szCs w:val="44"/>
        </w:rPr>
        <w:t>Management</w:t>
      </w:r>
      <w:r w:rsidR="00C12C00" w:rsidRPr="00832A90">
        <w:rPr>
          <w:rFonts w:ascii="Arial" w:hAnsi="Arial" w:cs="Arial"/>
          <w:b/>
          <w:bCs/>
          <w:sz w:val="44"/>
          <w:szCs w:val="44"/>
        </w:rPr>
        <w:t xml:space="preserve"> Plan</w:t>
      </w:r>
    </w:p>
    <w:p w14:paraId="1487066C" w14:textId="77777777" w:rsidR="00B704EA" w:rsidRPr="00D84C11" w:rsidRDefault="00B704EA" w:rsidP="00BE3234">
      <w:pPr>
        <w:spacing w:line="240" w:lineRule="auto"/>
        <w:jc w:val="center"/>
        <w:rPr>
          <w:rFonts w:ascii="Arial" w:hAnsi="Arial" w:cs="Arial"/>
          <w:b/>
          <w:bCs/>
          <w:sz w:val="24"/>
          <w:szCs w:val="24"/>
        </w:rPr>
      </w:pPr>
    </w:p>
    <w:p w14:paraId="0592A892" w14:textId="77777777" w:rsidR="00B704EA" w:rsidRPr="00D84C11" w:rsidRDefault="00B704EA" w:rsidP="00BE3234">
      <w:pPr>
        <w:spacing w:line="240" w:lineRule="auto"/>
        <w:jc w:val="center"/>
        <w:rPr>
          <w:rFonts w:ascii="Arial" w:hAnsi="Arial" w:cs="Arial"/>
          <w:b/>
          <w:bCs/>
          <w:sz w:val="24"/>
          <w:szCs w:val="24"/>
        </w:rPr>
      </w:pPr>
    </w:p>
    <w:p w14:paraId="23A8B1C5" w14:textId="77777777" w:rsidR="000736C9" w:rsidRPr="00D84C11" w:rsidRDefault="000736C9" w:rsidP="00BE3234">
      <w:pPr>
        <w:spacing w:line="240" w:lineRule="auto"/>
        <w:jc w:val="center"/>
        <w:rPr>
          <w:rFonts w:ascii="Arial" w:hAnsi="Arial" w:cs="Arial"/>
          <w:sz w:val="24"/>
          <w:szCs w:val="24"/>
        </w:rPr>
      </w:pPr>
    </w:p>
    <w:p w14:paraId="5C4508C1" w14:textId="77777777" w:rsidR="000736C9" w:rsidRPr="00D84C11" w:rsidRDefault="000736C9" w:rsidP="00BE3234">
      <w:pPr>
        <w:spacing w:line="240" w:lineRule="auto"/>
        <w:jc w:val="center"/>
        <w:rPr>
          <w:rFonts w:ascii="Arial" w:hAnsi="Arial" w:cs="Arial"/>
          <w:sz w:val="24"/>
          <w:szCs w:val="24"/>
        </w:rPr>
      </w:pPr>
    </w:p>
    <w:p w14:paraId="404677C5" w14:textId="5A2826B9" w:rsidR="00A51B79" w:rsidRPr="007E3AB3" w:rsidRDefault="00E07D5F" w:rsidP="00BE3234">
      <w:pPr>
        <w:spacing w:line="240" w:lineRule="auto"/>
        <w:jc w:val="center"/>
        <w:rPr>
          <w:rFonts w:ascii="Arial" w:hAnsi="Arial" w:cs="Arial"/>
          <w:sz w:val="32"/>
          <w:szCs w:val="32"/>
        </w:rPr>
      </w:pPr>
      <w:r>
        <w:rPr>
          <w:rFonts w:ascii="Arial" w:hAnsi="Arial" w:cs="Arial"/>
          <w:sz w:val="32"/>
          <w:szCs w:val="32"/>
        </w:rPr>
        <w:t>1 July</w:t>
      </w:r>
      <w:r w:rsidR="009F3A0A" w:rsidRPr="007E3AB3">
        <w:rPr>
          <w:rFonts w:ascii="Arial" w:hAnsi="Arial" w:cs="Arial"/>
          <w:sz w:val="32"/>
          <w:szCs w:val="32"/>
        </w:rPr>
        <w:t xml:space="preserve"> 2026</w:t>
      </w:r>
      <w:r w:rsidR="00FB1542">
        <w:rPr>
          <w:rFonts w:ascii="Arial" w:hAnsi="Arial" w:cs="Arial"/>
          <w:sz w:val="32"/>
          <w:szCs w:val="32"/>
        </w:rPr>
        <w:t xml:space="preserve"> – </w:t>
      </w:r>
      <w:r>
        <w:rPr>
          <w:rFonts w:ascii="Arial" w:hAnsi="Arial" w:cs="Arial"/>
          <w:sz w:val="32"/>
          <w:szCs w:val="32"/>
        </w:rPr>
        <w:t xml:space="preserve">30 </w:t>
      </w:r>
      <w:r w:rsidR="00FB1542">
        <w:rPr>
          <w:rFonts w:ascii="Arial" w:hAnsi="Arial" w:cs="Arial"/>
          <w:sz w:val="32"/>
          <w:szCs w:val="32"/>
        </w:rPr>
        <w:t>June 2029</w:t>
      </w:r>
    </w:p>
    <w:p w14:paraId="105A11D0" w14:textId="4369EC28" w:rsidR="00484B82" w:rsidRPr="00D84C11" w:rsidRDefault="00484B82" w:rsidP="00BE3234">
      <w:pPr>
        <w:spacing w:line="240" w:lineRule="auto"/>
        <w:jc w:val="center"/>
        <w:rPr>
          <w:rFonts w:ascii="Arial" w:hAnsi="Arial" w:cs="Arial"/>
          <w:sz w:val="24"/>
          <w:szCs w:val="24"/>
        </w:rPr>
      </w:pPr>
      <w:bookmarkStart w:id="0" w:name="_Hlk182234930"/>
      <w:bookmarkEnd w:id="0"/>
      <w:r w:rsidRPr="00D84C11">
        <w:rPr>
          <w:rFonts w:ascii="Arial" w:hAnsi="Arial" w:cs="Arial"/>
          <w:sz w:val="24"/>
          <w:szCs w:val="24"/>
        </w:rPr>
        <w:br w:type="page"/>
      </w:r>
    </w:p>
    <w:p w14:paraId="7A607AC7" w14:textId="77777777" w:rsidR="0037416C" w:rsidRPr="00D84C11" w:rsidRDefault="0037416C" w:rsidP="00BE3234">
      <w:pPr>
        <w:spacing w:line="240" w:lineRule="auto"/>
        <w:rPr>
          <w:rFonts w:ascii="Arial" w:hAnsi="Arial" w:cs="Arial"/>
          <w:b/>
          <w:bCs/>
          <w:sz w:val="24"/>
          <w:szCs w:val="24"/>
        </w:rPr>
      </w:pPr>
      <w:r w:rsidRPr="00D84C11">
        <w:rPr>
          <w:rFonts w:ascii="Arial" w:hAnsi="Arial" w:cs="Arial"/>
          <w:b/>
          <w:bCs/>
          <w:sz w:val="24"/>
          <w:szCs w:val="24"/>
        </w:rPr>
        <w:lastRenderedPageBreak/>
        <w:t>Executive Summary</w:t>
      </w:r>
    </w:p>
    <w:p w14:paraId="7C140DF7" w14:textId="77777777" w:rsidR="003E5420" w:rsidRPr="003E5420" w:rsidRDefault="003E5420" w:rsidP="00BE3234">
      <w:pPr>
        <w:spacing w:line="240" w:lineRule="auto"/>
        <w:jc w:val="both"/>
        <w:rPr>
          <w:rFonts w:ascii="Arial" w:hAnsi="Arial" w:cs="Arial"/>
          <w:sz w:val="24"/>
          <w:szCs w:val="24"/>
        </w:rPr>
      </w:pPr>
      <w:r w:rsidRPr="003E5420">
        <w:rPr>
          <w:rFonts w:ascii="Arial" w:hAnsi="Arial" w:cs="Arial"/>
          <w:sz w:val="24"/>
          <w:szCs w:val="24"/>
        </w:rPr>
        <w:t>The City of Unley’s business precincts are central to its economic vitality, community identity, and long</w:t>
      </w:r>
      <w:r w:rsidRPr="003E5420">
        <w:rPr>
          <w:rFonts w:ascii="Arial" w:hAnsi="Arial" w:cs="Arial"/>
          <w:sz w:val="24"/>
          <w:szCs w:val="24"/>
        </w:rPr>
        <w:noBreakHyphen/>
        <w:t>term prosperity. With more than 6,000 GST</w:t>
      </w:r>
      <w:r w:rsidRPr="003E5420">
        <w:rPr>
          <w:rFonts w:ascii="Arial" w:hAnsi="Arial" w:cs="Arial"/>
          <w:sz w:val="24"/>
          <w:szCs w:val="24"/>
        </w:rPr>
        <w:noBreakHyphen/>
        <w:t>registered businesses contributing nearly 20% of Council’s annual rate revenue, and around 1,600 commercial properties located within these precincts, they play a critical role in supporting local employment, attracting visitors, and sustaining vibrant neighbourhoods.</w:t>
      </w:r>
    </w:p>
    <w:p w14:paraId="2868C806" w14:textId="06421B47" w:rsidR="003E5420" w:rsidRPr="00C41D6A" w:rsidRDefault="003E5420" w:rsidP="00BE3234">
      <w:pPr>
        <w:spacing w:line="240" w:lineRule="auto"/>
        <w:jc w:val="both"/>
        <w:rPr>
          <w:rFonts w:ascii="Arial" w:hAnsi="Arial" w:cs="Arial"/>
          <w:sz w:val="24"/>
          <w:szCs w:val="24"/>
        </w:rPr>
      </w:pPr>
      <w:r w:rsidRPr="00C41D6A">
        <w:rPr>
          <w:rFonts w:ascii="Arial" w:hAnsi="Arial" w:cs="Arial"/>
          <w:sz w:val="24"/>
          <w:szCs w:val="24"/>
        </w:rPr>
        <w:t xml:space="preserve">As the City </w:t>
      </w:r>
      <w:r w:rsidR="005D5A38">
        <w:rPr>
          <w:rFonts w:ascii="Arial" w:hAnsi="Arial" w:cs="Arial"/>
          <w:sz w:val="24"/>
          <w:szCs w:val="24"/>
        </w:rPr>
        <w:t xml:space="preserve">of Unley </w:t>
      </w:r>
      <w:r w:rsidRPr="00C41D6A">
        <w:rPr>
          <w:rFonts w:ascii="Arial" w:hAnsi="Arial" w:cs="Arial"/>
          <w:sz w:val="24"/>
          <w:szCs w:val="24"/>
        </w:rPr>
        <w:t>continues to evolve, a more structured, equitable and future-focused approach to the management of its established and emerging business precincts</w:t>
      </w:r>
      <w:r w:rsidR="005D5A38">
        <w:rPr>
          <w:rFonts w:ascii="Arial" w:hAnsi="Arial" w:cs="Arial"/>
          <w:sz w:val="24"/>
          <w:szCs w:val="24"/>
        </w:rPr>
        <w:t xml:space="preserve"> is required</w:t>
      </w:r>
      <w:r w:rsidRPr="00C41D6A">
        <w:rPr>
          <w:rFonts w:ascii="Arial" w:hAnsi="Arial" w:cs="Arial"/>
          <w:sz w:val="24"/>
          <w:szCs w:val="24"/>
        </w:rPr>
        <w:t>.</w:t>
      </w:r>
    </w:p>
    <w:p w14:paraId="15A41862" w14:textId="16468FE0" w:rsidR="003E5420" w:rsidRPr="00C41D6A" w:rsidRDefault="003E5420" w:rsidP="00BE3234">
      <w:pPr>
        <w:spacing w:line="240" w:lineRule="auto"/>
        <w:jc w:val="both"/>
        <w:rPr>
          <w:rFonts w:ascii="Arial" w:hAnsi="Arial" w:cs="Arial"/>
          <w:sz w:val="24"/>
          <w:szCs w:val="24"/>
        </w:rPr>
      </w:pPr>
      <w:r w:rsidRPr="00C41D6A">
        <w:rPr>
          <w:rFonts w:ascii="Arial" w:hAnsi="Arial" w:cs="Arial"/>
          <w:sz w:val="24"/>
          <w:szCs w:val="24"/>
        </w:rPr>
        <w:t xml:space="preserve">The Business Precinct Management Plan </w:t>
      </w:r>
      <w:r w:rsidR="00C41D6A" w:rsidRPr="00C41D6A">
        <w:rPr>
          <w:rFonts w:ascii="Arial" w:hAnsi="Arial" w:cs="Arial"/>
          <w:sz w:val="24"/>
          <w:szCs w:val="24"/>
        </w:rPr>
        <w:t xml:space="preserve">aims </w:t>
      </w:r>
      <w:r w:rsidRPr="00C41D6A">
        <w:rPr>
          <w:rFonts w:ascii="Arial" w:hAnsi="Arial" w:cs="Arial"/>
          <w:sz w:val="24"/>
          <w:szCs w:val="24"/>
        </w:rPr>
        <w:t xml:space="preserve">to support greater activation and </w:t>
      </w:r>
      <w:r w:rsidR="009E2C22">
        <w:rPr>
          <w:rFonts w:ascii="Arial" w:hAnsi="Arial" w:cs="Arial"/>
          <w:sz w:val="24"/>
          <w:szCs w:val="24"/>
        </w:rPr>
        <w:t>local</w:t>
      </w:r>
      <w:r w:rsidRPr="00C41D6A">
        <w:rPr>
          <w:rFonts w:ascii="Arial" w:hAnsi="Arial" w:cs="Arial"/>
          <w:sz w:val="24"/>
          <w:szCs w:val="24"/>
        </w:rPr>
        <w:t xml:space="preserve"> economic development, acknowledging that strong precinct identity, regular programming, and targeted destination marketing contribute significantly to precinct appeal and business success.</w:t>
      </w:r>
    </w:p>
    <w:p w14:paraId="53482A83" w14:textId="406331F6" w:rsidR="003E5420" w:rsidRPr="00C41D6A" w:rsidRDefault="003E5420" w:rsidP="00BE3234">
      <w:pPr>
        <w:spacing w:line="240" w:lineRule="auto"/>
        <w:jc w:val="both"/>
        <w:rPr>
          <w:rFonts w:ascii="Arial" w:hAnsi="Arial" w:cs="Arial"/>
          <w:sz w:val="24"/>
          <w:szCs w:val="24"/>
        </w:rPr>
      </w:pPr>
      <w:r w:rsidRPr="00C41D6A">
        <w:rPr>
          <w:rFonts w:ascii="Arial" w:hAnsi="Arial" w:cs="Arial"/>
          <w:sz w:val="24"/>
          <w:szCs w:val="24"/>
        </w:rPr>
        <w:t xml:space="preserve">The </w:t>
      </w:r>
      <w:r w:rsidR="005D5A38">
        <w:rPr>
          <w:rFonts w:ascii="Arial" w:hAnsi="Arial" w:cs="Arial"/>
          <w:sz w:val="24"/>
          <w:szCs w:val="24"/>
        </w:rPr>
        <w:t xml:space="preserve">Business Precinct </w:t>
      </w:r>
      <w:r w:rsidRPr="00C41D6A">
        <w:rPr>
          <w:rFonts w:ascii="Arial" w:hAnsi="Arial" w:cs="Arial"/>
          <w:sz w:val="24"/>
          <w:szCs w:val="24"/>
        </w:rPr>
        <w:t xml:space="preserve">Management Plan proposes to take the administrative burden from local volunteers, with the establishment of a Business Precinct Coordinator to oversee the </w:t>
      </w:r>
      <w:r w:rsidR="00C41D6A" w:rsidRPr="00C41D6A">
        <w:rPr>
          <w:rFonts w:ascii="Arial" w:hAnsi="Arial" w:cs="Arial"/>
          <w:sz w:val="24"/>
          <w:szCs w:val="24"/>
        </w:rPr>
        <w:t xml:space="preserve">annual planning and </w:t>
      </w:r>
      <w:r w:rsidRPr="00C41D6A">
        <w:rPr>
          <w:rFonts w:ascii="Arial" w:hAnsi="Arial" w:cs="Arial"/>
          <w:sz w:val="24"/>
          <w:szCs w:val="24"/>
        </w:rPr>
        <w:t xml:space="preserve">day-to-day management of the four established precincts. </w:t>
      </w:r>
      <w:r w:rsidR="00C41D6A" w:rsidRPr="00C41D6A">
        <w:rPr>
          <w:rFonts w:ascii="Arial" w:hAnsi="Arial" w:cs="Arial"/>
          <w:sz w:val="24"/>
          <w:szCs w:val="24"/>
        </w:rPr>
        <w:t>The role is supported with an</w:t>
      </w:r>
      <w:r w:rsidRPr="00C41D6A">
        <w:rPr>
          <w:rFonts w:ascii="Arial" w:hAnsi="Arial" w:cs="Arial"/>
          <w:sz w:val="24"/>
          <w:szCs w:val="24"/>
        </w:rPr>
        <w:t xml:space="preserve"> improved governance model </w:t>
      </w:r>
      <w:r w:rsidR="00C41D6A" w:rsidRPr="00C41D6A">
        <w:rPr>
          <w:rFonts w:ascii="Arial" w:hAnsi="Arial" w:cs="Arial"/>
          <w:sz w:val="24"/>
          <w:szCs w:val="24"/>
        </w:rPr>
        <w:t>to drive operational efficiency, maximise impact and provide greater financial oversight.</w:t>
      </w:r>
    </w:p>
    <w:p w14:paraId="45966F37" w14:textId="06EA9D9B" w:rsidR="003E5420" w:rsidRPr="00C41D6A" w:rsidRDefault="003E5420" w:rsidP="00BE3234">
      <w:pPr>
        <w:spacing w:line="240" w:lineRule="auto"/>
        <w:jc w:val="both"/>
        <w:rPr>
          <w:rFonts w:ascii="Arial" w:hAnsi="Arial" w:cs="Arial"/>
          <w:sz w:val="24"/>
          <w:szCs w:val="24"/>
        </w:rPr>
      </w:pPr>
      <w:r w:rsidRPr="00C41D6A">
        <w:rPr>
          <w:rFonts w:ascii="Arial" w:hAnsi="Arial" w:cs="Arial"/>
          <w:sz w:val="24"/>
          <w:szCs w:val="24"/>
        </w:rPr>
        <w:t>The Business Precinct Action Plan</w:t>
      </w:r>
      <w:r w:rsidR="005D5A38">
        <w:rPr>
          <w:rFonts w:ascii="Arial" w:hAnsi="Arial" w:cs="Arial"/>
          <w:sz w:val="24"/>
          <w:szCs w:val="24"/>
        </w:rPr>
        <w:t xml:space="preserve"> (a separate infrastructure focused plan)</w:t>
      </w:r>
      <w:r w:rsidRPr="00C41D6A">
        <w:rPr>
          <w:rFonts w:ascii="Arial" w:hAnsi="Arial" w:cs="Arial"/>
          <w:sz w:val="24"/>
          <w:szCs w:val="24"/>
        </w:rPr>
        <w:t xml:space="preserve"> introduces a new tiered classification to guide the long-term planning, investment and maintenance. The </w:t>
      </w:r>
      <w:r w:rsidR="005D5A38" w:rsidRPr="00C41D6A">
        <w:rPr>
          <w:rFonts w:ascii="Arial" w:hAnsi="Arial" w:cs="Arial"/>
          <w:sz w:val="24"/>
          <w:szCs w:val="24"/>
        </w:rPr>
        <w:t>Business Precinct Action Plan</w:t>
      </w:r>
      <w:r w:rsidRPr="00C41D6A">
        <w:rPr>
          <w:rFonts w:ascii="Arial" w:hAnsi="Arial" w:cs="Arial"/>
          <w:sz w:val="24"/>
          <w:szCs w:val="24"/>
        </w:rPr>
        <w:t xml:space="preserve"> aims to improve clarity in decision-making, create predictable renewal pathways, strengthen collaboration with businesses, and support high-quality public environments that reinforce Unley’s identity as a vibrant, customer focused, and business friendly city.</w:t>
      </w:r>
    </w:p>
    <w:p w14:paraId="51FB5B70" w14:textId="0479B3D0" w:rsidR="003E5420" w:rsidRPr="003E5420" w:rsidRDefault="003E5420" w:rsidP="00BE3234">
      <w:pPr>
        <w:spacing w:line="240" w:lineRule="auto"/>
        <w:jc w:val="both"/>
        <w:rPr>
          <w:rFonts w:ascii="Arial" w:hAnsi="Arial" w:cs="Arial"/>
          <w:sz w:val="24"/>
          <w:szCs w:val="24"/>
        </w:rPr>
      </w:pPr>
      <w:r w:rsidRPr="003E5420">
        <w:rPr>
          <w:rFonts w:ascii="Arial" w:hAnsi="Arial" w:cs="Arial"/>
          <w:sz w:val="24"/>
          <w:szCs w:val="24"/>
        </w:rPr>
        <w:t xml:space="preserve">Together, the Business Precinct Management Plan and the Business Precinct Action Plan provide a long-term, equitable and transparent approach to </w:t>
      </w:r>
      <w:r w:rsidR="005D5A38">
        <w:rPr>
          <w:rFonts w:ascii="Arial" w:hAnsi="Arial" w:cs="Arial"/>
          <w:sz w:val="24"/>
          <w:szCs w:val="24"/>
        </w:rPr>
        <w:t>future proofing</w:t>
      </w:r>
      <w:r w:rsidRPr="003E5420">
        <w:rPr>
          <w:rFonts w:ascii="Arial" w:hAnsi="Arial" w:cs="Arial"/>
          <w:sz w:val="24"/>
          <w:szCs w:val="24"/>
        </w:rPr>
        <w:t xml:space="preserve"> Unley’s business precincts. It positions the City to enhance economic competitiveness, strengthen local partnerships, and deliver consistent, high-quality precinct experiences that benefit businesses, residents, and visitors alike —in line with the </w:t>
      </w:r>
      <w:r w:rsidRPr="003E5420">
        <w:rPr>
          <w:rFonts w:ascii="Arial" w:hAnsi="Arial" w:cs="Arial"/>
          <w:i/>
          <w:iCs/>
          <w:sz w:val="24"/>
          <w:szCs w:val="24"/>
        </w:rPr>
        <w:t>Community Vision – Towards 2050</w:t>
      </w:r>
      <w:r w:rsidRPr="003E5420">
        <w:rPr>
          <w:rFonts w:ascii="Arial" w:hAnsi="Arial" w:cs="Arial"/>
          <w:sz w:val="24"/>
          <w:szCs w:val="24"/>
        </w:rPr>
        <w:t>.</w:t>
      </w:r>
    </w:p>
    <w:p w14:paraId="475C939D" w14:textId="77777777" w:rsidR="0037416C" w:rsidRPr="00D84C11" w:rsidRDefault="0037416C" w:rsidP="00BE3234">
      <w:pPr>
        <w:spacing w:line="240" w:lineRule="auto"/>
        <w:rPr>
          <w:rFonts w:ascii="Arial" w:hAnsi="Arial" w:cs="Arial"/>
          <w:sz w:val="24"/>
          <w:szCs w:val="24"/>
        </w:rPr>
      </w:pPr>
      <w:r w:rsidRPr="00D84C11">
        <w:rPr>
          <w:rFonts w:ascii="Arial" w:hAnsi="Arial" w:cs="Arial"/>
          <w:sz w:val="24"/>
          <w:szCs w:val="24"/>
        </w:rPr>
        <w:br w:type="page"/>
      </w:r>
    </w:p>
    <w:p w14:paraId="627CB11A" w14:textId="77777777" w:rsidR="00C41D6A" w:rsidRPr="00C41D6A" w:rsidRDefault="00C41D6A" w:rsidP="00BE3234">
      <w:pPr>
        <w:pStyle w:val="ListParagraph"/>
        <w:numPr>
          <w:ilvl w:val="0"/>
          <w:numId w:val="3"/>
        </w:numPr>
        <w:spacing w:line="240" w:lineRule="auto"/>
        <w:ind w:left="567" w:hanging="567"/>
        <w:contextualSpacing w:val="0"/>
        <w:rPr>
          <w:rFonts w:ascii="Arial" w:hAnsi="Arial" w:cs="Arial"/>
          <w:b/>
          <w:bCs/>
          <w:sz w:val="24"/>
          <w:szCs w:val="24"/>
        </w:rPr>
      </w:pPr>
      <w:r w:rsidRPr="00C41D6A">
        <w:rPr>
          <w:rFonts w:ascii="Arial" w:hAnsi="Arial" w:cs="Arial"/>
          <w:b/>
          <w:bCs/>
          <w:sz w:val="24"/>
          <w:szCs w:val="24"/>
        </w:rPr>
        <w:lastRenderedPageBreak/>
        <w:t>Unley’s Business Precincts</w:t>
      </w:r>
    </w:p>
    <w:p w14:paraId="62D547BE" w14:textId="3262D965" w:rsidR="00C41D6A" w:rsidRPr="00C41D6A" w:rsidRDefault="00C41D6A" w:rsidP="00BE3234">
      <w:pPr>
        <w:spacing w:line="240" w:lineRule="auto"/>
        <w:ind w:left="567"/>
        <w:jc w:val="both"/>
        <w:rPr>
          <w:rFonts w:ascii="Arial" w:hAnsi="Arial" w:cs="Arial"/>
          <w:sz w:val="24"/>
          <w:szCs w:val="24"/>
        </w:rPr>
      </w:pPr>
      <w:r w:rsidRPr="00C41D6A">
        <w:rPr>
          <w:rFonts w:ascii="Arial" w:hAnsi="Arial" w:cs="Arial"/>
          <w:sz w:val="24"/>
          <w:szCs w:val="24"/>
        </w:rPr>
        <w:t xml:space="preserve">The City </w:t>
      </w:r>
      <w:r w:rsidR="004B584D">
        <w:rPr>
          <w:rFonts w:ascii="Arial" w:hAnsi="Arial" w:cs="Arial"/>
          <w:sz w:val="24"/>
          <w:szCs w:val="24"/>
        </w:rPr>
        <w:t xml:space="preserve">of Unley </w:t>
      </w:r>
      <w:r w:rsidRPr="00C41D6A">
        <w:rPr>
          <w:rFonts w:ascii="Arial" w:hAnsi="Arial" w:cs="Arial"/>
          <w:sz w:val="24"/>
          <w:szCs w:val="24"/>
        </w:rPr>
        <w:t xml:space="preserve">is home to </w:t>
      </w:r>
      <w:r>
        <w:rPr>
          <w:rFonts w:ascii="Arial" w:hAnsi="Arial" w:cs="Arial"/>
          <w:sz w:val="24"/>
          <w:szCs w:val="24"/>
        </w:rPr>
        <w:t>over</w:t>
      </w:r>
      <w:r w:rsidRPr="00C41D6A">
        <w:rPr>
          <w:rFonts w:ascii="Arial" w:hAnsi="Arial" w:cs="Arial"/>
          <w:sz w:val="24"/>
          <w:szCs w:val="24"/>
        </w:rPr>
        <w:t xml:space="preserve"> 1,600 commercial ratepayers across the City of Unley’s business precincts, and together they sit within approximately 42,000 metres of public realm that requires ongoing maintenance, amenity upgrades, and strategic investment to ensure that these areas remain safe, attractive, and high</w:t>
      </w:r>
      <w:r w:rsidRPr="00C41D6A">
        <w:rPr>
          <w:rFonts w:ascii="Arial" w:hAnsi="Arial" w:cs="Arial"/>
          <w:sz w:val="24"/>
          <w:szCs w:val="24"/>
        </w:rPr>
        <w:noBreakHyphen/>
        <w:t>performing contemporary environments.</w:t>
      </w:r>
    </w:p>
    <w:p w14:paraId="4F84E3A4" w14:textId="435D4409" w:rsidR="00C41D6A" w:rsidRPr="00C41D6A" w:rsidRDefault="00C41D6A" w:rsidP="00BE3234">
      <w:pPr>
        <w:spacing w:after="240" w:line="240" w:lineRule="auto"/>
        <w:ind w:left="567"/>
        <w:jc w:val="both"/>
        <w:rPr>
          <w:rFonts w:ascii="Arial" w:hAnsi="Arial" w:cs="Arial"/>
          <w:sz w:val="24"/>
          <w:szCs w:val="24"/>
        </w:rPr>
      </w:pPr>
      <w:r w:rsidRPr="00C41D6A">
        <w:rPr>
          <w:rFonts w:ascii="Arial" w:hAnsi="Arial" w:cs="Arial"/>
          <w:sz w:val="24"/>
          <w:szCs w:val="24"/>
        </w:rPr>
        <w:t xml:space="preserve">The City of Unley comprises a diverse network of </w:t>
      </w:r>
      <w:r>
        <w:rPr>
          <w:rFonts w:ascii="Arial" w:hAnsi="Arial" w:cs="Arial"/>
          <w:sz w:val="24"/>
          <w:szCs w:val="24"/>
        </w:rPr>
        <w:t xml:space="preserve">established and emerging </w:t>
      </w:r>
      <w:r w:rsidRPr="00C41D6A">
        <w:rPr>
          <w:rFonts w:ascii="Arial" w:hAnsi="Arial" w:cs="Arial"/>
          <w:sz w:val="24"/>
          <w:szCs w:val="24"/>
        </w:rPr>
        <w:t>business precincts, each with distinct economic roles, specialisations and community functions, that collectively contribute to the City’s economic vibrancy, local identity, and service offering. The precincts and their industry focus areas are summarised below.</w:t>
      </w:r>
    </w:p>
    <w:tbl>
      <w:tblPr>
        <w:tblW w:w="9209" w:type="dxa"/>
        <w:tblInd w:w="562" w:type="dxa"/>
        <w:tblCellMar>
          <w:left w:w="0" w:type="dxa"/>
          <w:right w:w="0" w:type="dxa"/>
        </w:tblCellMar>
        <w:tblLook w:val="04A0" w:firstRow="1" w:lastRow="0" w:firstColumn="1" w:lastColumn="0" w:noHBand="0" w:noVBand="1"/>
      </w:tblPr>
      <w:tblGrid>
        <w:gridCol w:w="2850"/>
        <w:gridCol w:w="2815"/>
        <w:gridCol w:w="3544"/>
      </w:tblGrid>
      <w:tr w:rsidR="001F7091" w14:paraId="2A1915FB" w14:textId="77777777" w:rsidTr="00DE4A2C">
        <w:trPr>
          <w:tblHeader/>
        </w:trPr>
        <w:tc>
          <w:tcPr>
            <w:tcW w:w="2850" w:type="dxa"/>
            <w:tcBorders>
              <w:top w:val="single" w:sz="8" w:space="0" w:color="auto"/>
              <w:left w:val="single" w:sz="8" w:space="0" w:color="auto"/>
              <w:bottom w:val="single" w:sz="8" w:space="0" w:color="auto"/>
              <w:right w:val="single" w:sz="8" w:space="0" w:color="auto"/>
            </w:tcBorders>
            <w:shd w:val="clear" w:color="auto" w:fill="2F5496"/>
            <w:tcMar>
              <w:top w:w="0" w:type="dxa"/>
              <w:left w:w="108" w:type="dxa"/>
              <w:bottom w:w="0" w:type="dxa"/>
              <w:right w:w="108" w:type="dxa"/>
            </w:tcMar>
            <w:hideMark/>
          </w:tcPr>
          <w:p w14:paraId="743F28A7" w14:textId="77777777" w:rsidR="001F7091" w:rsidRDefault="001F7091">
            <w:pPr>
              <w:spacing w:before="40" w:after="40"/>
              <w:jc w:val="center"/>
              <w:rPr>
                <w:lang w:eastAsia="en-AU"/>
              </w:rPr>
            </w:pPr>
            <w:r>
              <w:rPr>
                <w:rFonts w:ascii="Arial" w:hAnsi="Arial" w:cs="Arial"/>
                <w:b/>
                <w:bCs/>
                <w:color w:val="FFFFFF"/>
              </w:rPr>
              <w:t>Business Precinct</w:t>
            </w:r>
          </w:p>
        </w:tc>
        <w:tc>
          <w:tcPr>
            <w:tcW w:w="2815" w:type="dxa"/>
            <w:tcBorders>
              <w:top w:val="single" w:sz="8" w:space="0" w:color="auto"/>
              <w:left w:val="nil"/>
              <w:bottom w:val="single" w:sz="8" w:space="0" w:color="auto"/>
              <w:right w:val="single" w:sz="8" w:space="0" w:color="auto"/>
            </w:tcBorders>
            <w:shd w:val="clear" w:color="auto" w:fill="2F5496"/>
            <w:tcMar>
              <w:top w:w="0" w:type="dxa"/>
              <w:left w:w="108" w:type="dxa"/>
              <w:bottom w:w="0" w:type="dxa"/>
              <w:right w:w="108" w:type="dxa"/>
            </w:tcMar>
            <w:hideMark/>
          </w:tcPr>
          <w:p w14:paraId="36078F8C" w14:textId="77777777" w:rsidR="001F7091" w:rsidRDefault="001F7091">
            <w:pPr>
              <w:spacing w:before="40" w:after="40"/>
              <w:jc w:val="center"/>
            </w:pPr>
            <w:r>
              <w:rPr>
                <w:rFonts w:ascii="Arial" w:hAnsi="Arial" w:cs="Arial"/>
                <w:b/>
                <w:bCs/>
                <w:color w:val="FFFFFF"/>
              </w:rPr>
              <w:t>Core Industry / Focus</w:t>
            </w:r>
          </w:p>
        </w:tc>
        <w:tc>
          <w:tcPr>
            <w:tcW w:w="3544" w:type="dxa"/>
            <w:tcBorders>
              <w:top w:val="single" w:sz="8" w:space="0" w:color="auto"/>
              <w:left w:val="nil"/>
              <w:bottom w:val="single" w:sz="8" w:space="0" w:color="auto"/>
              <w:right w:val="single" w:sz="8" w:space="0" w:color="auto"/>
            </w:tcBorders>
            <w:shd w:val="clear" w:color="auto" w:fill="2F5496"/>
            <w:tcMar>
              <w:top w:w="0" w:type="dxa"/>
              <w:left w:w="108" w:type="dxa"/>
              <w:bottom w:w="0" w:type="dxa"/>
              <w:right w:w="108" w:type="dxa"/>
            </w:tcMar>
            <w:hideMark/>
          </w:tcPr>
          <w:p w14:paraId="5B1AB185" w14:textId="77777777" w:rsidR="001F7091" w:rsidRDefault="001F7091">
            <w:pPr>
              <w:spacing w:before="40" w:after="40"/>
              <w:jc w:val="center"/>
            </w:pPr>
            <w:r>
              <w:rPr>
                <w:rFonts w:ascii="Arial" w:hAnsi="Arial" w:cs="Arial"/>
                <w:b/>
                <w:bCs/>
                <w:color w:val="FFFFFF"/>
              </w:rPr>
              <w:t>ANZSIC Code / Industry Sector</w:t>
            </w:r>
          </w:p>
        </w:tc>
      </w:tr>
      <w:tr w:rsidR="001F7091" w14:paraId="36033E14" w14:textId="77777777" w:rsidTr="00DE4A2C">
        <w:tc>
          <w:tcPr>
            <w:tcW w:w="9209"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F6D0FC8" w14:textId="77777777" w:rsidR="001F7091" w:rsidRDefault="001F7091">
            <w:pPr>
              <w:spacing w:before="40" w:after="40"/>
            </w:pPr>
            <w:r>
              <w:rPr>
                <w:rFonts w:ascii="Arial" w:hAnsi="Arial" w:cs="Arial"/>
                <w:b/>
                <w:bCs/>
              </w:rPr>
              <w:t>Established</w:t>
            </w:r>
          </w:p>
        </w:tc>
      </w:tr>
      <w:tr w:rsidR="001F7091" w14:paraId="5122DADA" w14:textId="77777777" w:rsidTr="00DE4A2C">
        <w:tc>
          <w:tcPr>
            <w:tcW w:w="2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71579D" w14:textId="77777777" w:rsidR="001F7091" w:rsidRDefault="001F7091">
            <w:pPr>
              <w:spacing w:before="40" w:after="40"/>
            </w:pPr>
            <w:r>
              <w:rPr>
                <w:rFonts w:ascii="Arial" w:hAnsi="Arial" w:cs="Arial"/>
              </w:rPr>
              <w:t>Fullarton Road South (Highgate Village)</w:t>
            </w:r>
          </w:p>
        </w:tc>
        <w:tc>
          <w:tcPr>
            <w:tcW w:w="2815" w:type="dxa"/>
            <w:tcBorders>
              <w:top w:val="nil"/>
              <w:left w:val="nil"/>
              <w:bottom w:val="single" w:sz="8" w:space="0" w:color="auto"/>
              <w:right w:val="single" w:sz="8" w:space="0" w:color="auto"/>
            </w:tcBorders>
            <w:tcMar>
              <w:top w:w="0" w:type="dxa"/>
              <w:left w:w="108" w:type="dxa"/>
              <w:bottom w:w="0" w:type="dxa"/>
              <w:right w:w="108" w:type="dxa"/>
            </w:tcMar>
            <w:hideMark/>
          </w:tcPr>
          <w:p w14:paraId="583AED69" w14:textId="77777777" w:rsidR="001F7091" w:rsidRDefault="001F7091">
            <w:pPr>
              <w:spacing w:before="40" w:after="40"/>
            </w:pPr>
            <w:r>
              <w:rPr>
                <w:rFonts w:ascii="Arial" w:hAnsi="Arial" w:cs="Arial"/>
              </w:rPr>
              <w:t>Local Services / Professional Services</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7B2CB01" w14:textId="77777777" w:rsidR="001F7091" w:rsidRDefault="001F7091">
            <w:pPr>
              <w:spacing w:before="40" w:after="40"/>
            </w:pPr>
            <w:r>
              <w:rPr>
                <w:rFonts w:ascii="Arial" w:hAnsi="Arial" w:cs="Arial"/>
              </w:rPr>
              <w:t>M – Professional, Scientific and Technical Services; S – Other Services</w:t>
            </w:r>
          </w:p>
        </w:tc>
      </w:tr>
      <w:tr w:rsidR="001F7091" w14:paraId="03AF98A0" w14:textId="77777777" w:rsidTr="00DE4A2C">
        <w:tc>
          <w:tcPr>
            <w:tcW w:w="2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32AFD7" w14:textId="77777777" w:rsidR="001F7091" w:rsidRDefault="001F7091">
            <w:pPr>
              <w:spacing w:before="40" w:after="40"/>
            </w:pPr>
            <w:r>
              <w:rPr>
                <w:rFonts w:ascii="Arial" w:hAnsi="Arial" w:cs="Arial"/>
              </w:rPr>
              <w:t>Unley Road</w:t>
            </w:r>
          </w:p>
        </w:tc>
        <w:tc>
          <w:tcPr>
            <w:tcW w:w="2815" w:type="dxa"/>
            <w:tcBorders>
              <w:top w:val="nil"/>
              <w:left w:val="nil"/>
              <w:bottom w:val="single" w:sz="8" w:space="0" w:color="auto"/>
              <w:right w:val="single" w:sz="8" w:space="0" w:color="auto"/>
            </w:tcBorders>
            <w:tcMar>
              <w:top w:w="0" w:type="dxa"/>
              <w:left w:w="108" w:type="dxa"/>
              <w:bottom w:w="0" w:type="dxa"/>
              <w:right w:w="108" w:type="dxa"/>
            </w:tcMar>
            <w:hideMark/>
          </w:tcPr>
          <w:p w14:paraId="5090B25B" w14:textId="77777777" w:rsidR="001F7091" w:rsidRDefault="001F7091">
            <w:pPr>
              <w:spacing w:before="40" w:after="40"/>
            </w:pPr>
            <w:r>
              <w:rPr>
                <w:rFonts w:ascii="Arial" w:hAnsi="Arial" w:cs="Arial"/>
              </w:rPr>
              <w:t>Local Services / Lifestyle / High End Interior Design / Retail / Professional Services / Wellbeing</w:t>
            </w:r>
          </w:p>
          <w:p w14:paraId="5A17326F" w14:textId="77777777" w:rsidR="001F7091" w:rsidRDefault="001F7091">
            <w:pPr>
              <w:spacing w:before="40" w:after="40"/>
            </w:pPr>
            <w:r>
              <w:rPr>
                <w:rFonts w:ascii="Arial" w:hAnsi="Arial" w:cs="Arial"/>
              </w:rPr>
              <w:t>Civic Heart: Shopping Centre, Cultural, Ceremonial, and Civic Heart of Unley</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46F6C34F" w14:textId="77777777" w:rsidR="001F7091" w:rsidRDefault="001F7091">
            <w:pPr>
              <w:spacing w:before="40" w:after="40"/>
            </w:pPr>
            <w:r>
              <w:rPr>
                <w:rFonts w:ascii="Arial" w:hAnsi="Arial" w:cs="Arial"/>
              </w:rPr>
              <w:t>G – Retail Trade; M – Professional, Scientific and Technical Services; Q – Health Care and Social Assistance; R – Arts and Recreation Services</w:t>
            </w:r>
          </w:p>
        </w:tc>
      </w:tr>
      <w:tr w:rsidR="001F7091" w14:paraId="4FAA637F" w14:textId="77777777" w:rsidTr="00DE4A2C">
        <w:tc>
          <w:tcPr>
            <w:tcW w:w="2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27EED53" w14:textId="77777777" w:rsidR="001F7091" w:rsidRDefault="001F7091">
            <w:pPr>
              <w:spacing w:before="40" w:after="40"/>
            </w:pPr>
            <w:r>
              <w:rPr>
                <w:rFonts w:ascii="Arial" w:hAnsi="Arial" w:cs="Arial"/>
              </w:rPr>
              <w:t>King William Road</w:t>
            </w:r>
          </w:p>
        </w:tc>
        <w:tc>
          <w:tcPr>
            <w:tcW w:w="2815" w:type="dxa"/>
            <w:tcBorders>
              <w:top w:val="nil"/>
              <w:left w:val="nil"/>
              <w:bottom w:val="single" w:sz="8" w:space="0" w:color="auto"/>
              <w:right w:val="single" w:sz="8" w:space="0" w:color="auto"/>
            </w:tcBorders>
            <w:tcMar>
              <w:top w:w="0" w:type="dxa"/>
              <w:left w:w="108" w:type="dxa"/>
              <w:bottom w:w="0" w:type="dxa"/>
              <w:right w:w="108" w:type="dxa"/>
            </w:tcMar>
            <w:hideMark/>
          </w:tcPr>
          <w:p w14:paraId="5A63294C" w14:textId="77777777" w:rsidR="001F7091" w:rsidRDefault="001F7091">
            <w:pPr>
              <w:spacing w:before="40" w:after="40"/>
            </w:pPr>
            <w:r>
              <w:rPr>
                <w:rFonts w:ascii="Arial" w:hAnsi="Arial" w:cs="Arial"/>
              </w:rPr>
              <w:t>Lifestyle / Retail / Boutique / Allied Health / Wellbeing</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29341F88" w14:textId="77777777" w:rsidR="001F7091" w:rsidRDefault="001F7091">
            <w:pPr>
              <w:spacing w:before="40" w:after="40"/>
            </w:pPr>
            <w:r>
              <w:rPr>
                <w:rFonts w:ascii="Arial" w:hAnsi="Arial" w:cs="Arial"/>
              </w:rPr>
              <w:t>G – Retail Trade; Q – Health Care and Social Assistance; S – Other Services</w:t>
            </w:r>
          </w:p>
        </w:tc>
      </w:tr>
      <w:tr w:rsidR="001F7091" w14:paraId="54646266" w14:textId="77777777" w:rsidTr="00DE4A2C">
        <w:tc>
          <w:tcPr>
            <w:tcW w:w="2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B7D6BA" w14:textId="77777777" w:rsidR="001F7091" w:rsidRDefault="001F7091">
            <w:pPr>
              <w:spacing w:before="40" w:after="40"/>
            </w:pPr>
            <w:r>
              <w:rPr>
                <w:rFonts w:ascii="Arial" w:hAnsi="Arial" w:cs="Arial"/>
              </w:rPr>
              <w:t>Glen Osmond Road</w:t>
            </w:r>
          </w:p>
        </w:tc>
        <w:tc>
          <w:tcPr>
            <w:tcW w:w="2815" w:type="dxa"/>
            <w:tcBorders>
              <w:top w:val="nil"/>
              <w:left w:val="nil"/>
              <w:bottom w:val="single" w:sz="8" w:space="0" w:color="auto"/>
              <w:right w:val="single" w:sz="8" w:space="0" w:color="auto"/>
            </w:tcBorders>
            <w:tcMar>
              <w:top w:w="0" w:type="dxa"/>
              <w:left w:w="108" w:type="dxa"/>
              <w:bottom w:w="0" w:type="dxa"/>
              <w:right w:w="108" w:type="dxa"/>
            </w:tcMar>
            <w:hideMark/>
          </w:tcPr>
          <w:p w14:paraId="65B5845F" w14:textId="77777777" w:rsidR="001F7091" w:rsidRDefault="001F7091">
            <w:pPr>
              <w:spacing w:before="40" w:after="40"/>
            </w:pPr>
            <w:r>
              <w:rPr>
                <w:rFonts w:ascii="Arial" w:hAnsi="Arial" w:cs="Arial"/>
              </w:rPr>
              <w:t>Accommodation / Local Services</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7FA41270" w14:textId="77777777" w:rsidR="001F7091" w:rsidRDefault="001F7091">
            <w:pPr>
              <w:spacing w:before="40" w:after="40"/>
            </w:pPr>
            <w:r>
              <w:rPr>
                <w:rFonts w:ascii="Arial" w:hAnsi="Arial" w:cs="Arial"/>
              </w:rPr>
              <w:t>H – Accommodation and Food Services; S – Other Services</w:t>
            </w:r>
          </w:p>
        </w:tc>
      </w:tr>
      <w:tr w:rsidR="001F7091" w14:paraId="74BC7CA0" w14:textId="77777777" w:rsidTr="00DE4A2C">
        <w:tc>
          <w:tcPr>
            <w:tcW w:w="28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1FCBE2" w14:textId="77777777" w:rsidR="001F7091" w:rsidRDefault="001F7091">
            <w:pPr>
              <w:spacing w:before="40" w:after="40"/>
            </w:pPr>
            <w:r>
              <w:rPr>
                <w:rFonts w:ascii="Arial" w:hAnsi="Arial" w:cs="Arial"/>
              </w:rPr>
              <w:t>Goodwood Road</w:t>
            </w:r>
          </w:p>
        </w:tc>
        <w:tc>
          <w:tcPr>
            <w:tcW w:w="2815" w:type="dxa"/>
            <w:tcBorders>
              <w:top w:val="nil"/>
              <w:left w:val="nil"/>
              <w:bottom w:val="single" w:sz="8" w:space="0" w:color="auto"/>
              <w:right w:val="single" w:sz="8" w:space="0" w:color="auto"/>
            </w:tcBorders>
            <w:tcMar>
              <w:top w:w="0" w:type="dxa"/>
              <w:left w:w="108" w:type="dxa"/>
              <w:bottom w:w="0" w:type="dxa"/>
              <w:right w:w="108" w:type="dxa"/>
            </w:tcMar>
            <w:hideMark/>
          </w:tcPr>
          <w:p w14:paraId="20DD5500" w14:textId="77777777" w:rsidR="001F7091" w:rsidRDefault="001F7091">
            <w:pPr>
              <w:spacing w:before="40" w:after="40"/>
            </w:pPr>
            <w:r>
              <w:rPr>
                <w:rFonts w:ascii="Arial" w:hAnsi="Arial" w:cs="Arial"/>
              </w:rPr>
              <w:t>Lifestyle / Creative / Cultural / Food and Wine</w:t>
            </w:r>
          </w:p>
        </w:tc>
        <w:tc>
          <w:tcPr>
            <w:tcW w:w="3544" w:type="dxa"/>
            <w:tcBorders>
              <w:top w:val="nil"/>
              <w:left w:val="nil"/>
              <w:bottom w:val="single" w:sz="8" w:space="0" w:color="auto"/>
              <w:right w:val="single" w:sz="8" w:space="0" w:color="auto"/>
            </w:tcBorders>
            <w:tcMar>
              <w:top w:w="0" w:type="dxa"/>
              <w:left w:w="108" w:type="dxa"/>
              <w:bottom w:w="0" w:type="dxa"/>
              <w:right w:w="108" w:type="dxa"/>
            </w:tcMar>
            <w:hideMark/>
          </w:tcPr>
          <w:p w14:paraId="6612A7CE" w14:textId="77777777" w:rsidR="001F7091" w:rsidRDefault="001F7091">
            <w:pPr>
              <w:spacing w:before="40" w:after="40"/>
            </w:pPr>
            <w:r>
              <w:rPr>
                <w:rFonts w:ascii="Arial" w:hAnsi="Arial" w:cs="Arial"/>
              </w:rPr>
              <w:t>H – Accommodation and Food Services; R – Arts and Recreation Services; G – Retail Trade</w:t>
            </w:r>
          </w:p>
        </w:tc>
      </w:tr>
    </w:tbl>
    <w:p w14:paraId="3172B58F" w14:textId="77777777" w:rsidR="002B63BA" w:rsidRDefault="002B63BA" w:rsidP="00BE3234">
      <w:pPr>
        <w:spacing w:line="240" w:lineRule="auto"/>
        <w:rPr>
          <w:rFonts w:ascii="Arial" w:hAnsi="Arial" w:cs="Arial"/>
          <w:b/>
          <w:bCs/>
        </w:rPr>
      </w:pPr>
    </w:p>
    <w:p w14:paraId="18ABF90E" w14:textId="77777777" w:rsidR="002B63BA" w:rsidRPr="00C41D6A" w:rsidRDefault="002B63BA" w:rsidP="00BE3234">
      <w:pPr>
        <w:spacing w:line="240" w:lineRule="auto"/>
        <w:ind w:left="567"/>
        <w:jc w:val="both"/>
        <w:rPr>
          <w:rFonts w:ascii="Arial" w:hAnsi="Arial" w:cs="Arial"/>
          <w:sz w:val="24"/>
          <w:szCs w:val="24"/>
        </w:rPr>
      </w:pPr>
      <w:r>
        <w:rPr>
          <w:rFonts w:ascii="Arial" w:hAnsi="Arial" w:cs="Arial"/>
          <w:sz w:val="24"/>
          <w:szCs w:val="24"/>
        </w:rPr>
        <w:t>Each year, t</w:t>
      </w:r>
      <w:r w:rsidRPr="00C41D6A">
        <w:rPr>
          <w:rFonts w:ascii="Arial" w:hAnsi="Arial" w:cs="Arial"/>
          <w:sz w:val="24"/>
          <w:szCs w:val="24"/>
        </w:rPr>
        <w:t>he City of Unley administers approximately $400,000 per year in Separate Rates from approximately 750 businesses</w:t>
      </w:r>
      <w:r>
        <w:rPr>
          <w:rFonts w:ascii="Arial" w:hAnsi="Arial" w:cs="Arial"/>
          <w:sz w:val="24"/>
          <w:szCs w:val="24"/>
        </w:rPr>
        <w:t xml:space="preserve"> (2025/26 data)</w:t>
      </w:r>
      <w:r w:rsidRPr="00C41D6A">
        <w:rPr>
          <w:rFonts w:ascii="Arial" w:hAnsi="Arial" w:cs="Arial"/>
          <w:sz w:val="24"/>
          <w:szCs w:val="24"/>
        </w:rPr>
        <w:t>, which is reinvested directly into precinct beautification, activation, marketing, and minor infrastructure through local Business Associations</w:t>
      </w:r>
      <w:r>
        <w:rPr>
          <w:rFonts w:ascii="Arial" w:hAnsi="Arial" w:cs="Arial"/>
          <w:sz w:val="24"/>
          <w:szCs w:val="24"/>
        </w:rPr>
        <w:t xml:space="preserve"> and their administration and management costs</w:t>
      </w:r>
      <w:r w:rsidRPr="00C41D6A">
        <w:rPr>
          <w:rFonts w:ascii="Arial" w:hAnsi="Arial" w:cs="Arial"/>
          <w:sz w:val="24"/>
          <w:szCs w:val="24"/>
        </w:rPr>
        <w:t>. This mechanism has played a pivotal role in maintaining precinct vibrancy and supporting local economic activity.</w:t>
      </w:r>
    </w:p>
    <w:p w14:paraId="187E5A37" w14:textId="072CDDD5" w:rsidR="002B63BA" w:rsidRDefault="002B63BA" w:rsidP="00BE3234">
      <w:pPr>
        <w:spacing w:line="240" w:lineRule="auto"/>
        <w:ind w:left="567"/>
        <w:jc w:val="both"/>
        <w:rPr>
          <w:rFonts w:ascii="Arial" w:hAnsi="Arial" w:cs="Arial"/>
          <w:sz w:val="24"/>
          <w:szCs w:val="24"/>
        </w:rPr>
      </w:pPr>
      <w:r w:rsidRPr="00C41D6A">
        <w:rPr>
          <w:rFonts w:ascii="Arial" w:hAnsi="Arial" w:cs="Arial"/>
          <w:sz w:val="24"/>
          <w:szCs w:val="24"/>
        </w:rPr>
        <w:t xml:space="preserve">Together, these </w:t>
      </w:r>
      <w:r w:rsidR="009E2C22">
        <w:rPr>
          <w:rFonts w:ascii="Arial" w:hAnsi="Arial" w:cs="Arial"/>
          <w:sz w:val="24"/>
          <w:szCs w:val="24"/>
        </w:rPr>
        <w:t>actions</w:t>
      </w:r>
      <w:r w:rsidRPr="00C41D6A">
        <w:rPr>
          <w:rFonts w:ascii="Arial" w:hAnsi="Arial" w:cs="Arial"/>
          <w:sz w:val="24"/>
          <w:szCs w:val="24"/>
        </w:rPr>
        <w:t xml:space="preserve"> illustrate the substantial financial and social value of Unley’s business precincts, reinforcing the importance of establishing a long</w:t>
      </w:r>
      <w:r w:rsidRPr="00C41D6A">
        <w:rPr>
          <w:rFonts w:ascii="Arial" w:hAnsi="Arial" w:cs="Arial"/>
          <w:sz w:val="24"/>
          <w:szCs w:val="24"/>
        </w:rPr>
        <w:noBreakHyphen/>
        <w:t>term approach that protects and enhances these critical economic assets.</w:t>
      </w:r>
    </w:p>
    <w:p w14:paraId="75BB1AF0" w14:textId="77777777" w:rsidR="00E07D5F" w:rsidRDefault="00E07D5F" w:rsidP="00BE3234">
      <w:pPr>
        <w:spacing w:line="240" w:lineRule="auto"/>
        <w:ind w:left="567"/>
        <w:jc w:val="both"/>
        <w:rPr>
          <w:rFonts w:ascii="Arial" w:hAnsi="Arial" w:cs="Arial"/>
          <w:sz w:val="24"/>
          <w:szCs w:val="24"/>
        </w:rPr>
      </w:pPr>
    </w:p>
    <w:p w14:paraId="36C8E899" w14:textId="77777777" w:rsidR="00E07D5F" w:rsidRPr="00C41D6A" w:rsidRDefault="00E07D5F" w:rsidP="00BE3234">
      <w:pPr>
        <w:spacing w:line="240" w:lineRule="auto"/>
        <w:ind w:left="567"/>
        <w:jc w:val="both"/>
        <w:rPr>
          <w:rFonts w:ascii="Arial" w:hAnsi="Arial" w:cs="Arial"/>
          <w:sz w:val="24"/>
          <w:szCs w:val="24"/>
        </w:rPr>
      </w:pPr>
    </w:p>
    <w:p w14:paraId="4C87C29C" w14:textId="09AB799F" w:rsidR="00046294" w:rsidRPr="00046294" w:rsidRDefault="00046294" w:rsidP="00BE3234">
      <w:pPr>
        <w:pStyle w:val="ListParagraph"/>
        <w:numPr>
          <w:ilvl w:val="0"/>
          <w:numId w:val="3"/>
        </w:numPr>
        <w:spacing w:line="240" w:lineRule="auto"/>
        <w:ind w:left="567" w:hanging="567"/>
        <w:contextualSpacing w:val="0"/>
        <w:rPr>
          <w:rFonts w:ascii="Arial" w:hAnsi="Arial" w:cs="Arial"/>
          <w:b/>
          <w:bCs/>
          <w:sz w:val="24"/>
          <w:szCs w:val="24"/>
        </w:rPr>
      </w:pPr>
      <w:r w:rsidRPr="00046294">
        <w:rPr>
          <w:rFonts w:ascii="Arial" w:hAnsi="Arial" w:cs="Arial"/>
          <w:b/>
          <w:bCs/>
          <w:sz w:val="24"/>
          <w:szCs w:val="24"/>
        </w:rPr>
        <w:lastRenderedPageBreak/>
        <w:t>Recent History of our Business Precincts (2015 – 2026)</w:t>
      </w:r>
    </w:p>
    <w:p w14:paraId="0F41B39D" w14:textId="7188A6A5" w:rsidR="00046294" w:rsidRPr="00046294" w:rsidRDefault="00046294" w:rsidP="00BE3234">
      <w:pPr>
        <w:spacing w:line="240" w:lineRule="auto"/>
        <w:ind w:left="567"/>
        <w:jc w:val="both"/>
        <w:rPr>
          <w:rFonts w:ascii="Arial" w:hAnsi="Arial" w:cs="Arial"/>
          <w:sz w:val="24"/>
          <w:szCs w:val="24"/>
        </w:rPr>
      </w:pPr>
      <w:r w:rsidRPr="00046294">
        <w:rPr>
          <w:rFonts w:ascii="Arial" w:hAnsi="Arial" w:cs="Arial"/>
          <w:sz w:val="24"/>
          <w:szCs w:val="24"/>
        </w:rPr>
        <w:t xml:space="preserve">The City of Unley’s business precincts have evolved through </w:t>
      </w:r>
      <w:r w:rsidR="004B584D">
        <w:rPr>
          <w:rFonts w:ascii="Arial" w:hAnsi="Arial" w:cs="Arial"/>
          <w:sz w:val="24"/>
          <w:szCs w:val="24"/>
        </w:rPr>
        <w:t xml:space="preserve">the </w:t>
      </w:r>
      <w:r w:rsidRPr="00046294">
        <w:rPr>
          <w:rFonts w:ascii="Arial" w:hAnsi="Arial" w:cs="Arial"/>
          <w:sz w:val="24"/>
          <w:szCs w:val="24"/>
        </w:rPr>
        <w:t>decades</w:t>
      </w:r>
      <w:r w:rsidR="009E2C22">
        <w:rPr>
          <w:rFonts w:ascii="Arial" w:hAnsi="Arial" w:cs="Arial"/>
          <w:sz w:val="24"/>
          <w:szCs w:val="24"/>
        </w:rPr>
        <w:t xml:space="preserve"> </w:t>
      </w:r>
      <w:r w:rsidRPr="00046294">
        <w:rPr>
          <w:rFonts w:ascii="Arial" w:hAnsi="Arial" w:cs="Arial"/>
          <w:sz w:val="24"/>
          <w:szCs w:val="24"/>
        </w:rPr>
        <w:t xml:space="preserve">– supported by local businesses, community members and Council – to enhance streetscapes, strengthen local economies, and foster vibrant destinations. Key insights and achievements that informed the </w:t>
      </w:r>
      <w:r w:rsidR="00592668">
        <w:rPr>
          <w:rFonts w:ascii="Arial" w:hAnsi="Arial" w:cs="Arial"/>
          <w:sz w:val="24"/>
          <w:szCs w:val="24"/>
        </w:rPr>
        <w:t xml:space="preserve">development of the </w:t>
      </w:r>
      <w:r w:rsidRPr="00046294">
        <w:rPr>
          <w:rFonts w:ascii="Arial" w:hAnsi="Arial" w:cs="Arial"/>
          <w:sz w:val="24"/>
          <w:szCs w:val="24"/>
        </w:rPr>
        <w:t xml:space="preserve">Business Precinct </w:t>
      </w:r>
      <w:r>
        <w:rPr>
          <w:rFonts w:ascii="Arial" w:hAnsi="Arial" w:cs="Arial"/>
          <w:sz w:val="24"/>
          <w:szCs w:val="24"/>
        </w:rPr>
        <w:t>Management</w:t>
      </w:r>
      <w:r w:rsidRPr="00046294">
        <w:rPr>
          <w:rFonts w:ascii="Arial" w:hAnsi="Arial" w:cs="Arial"/>
          <w:sz w:val="24"/>
          <w:szCs w:val="24"/>
        </w:rPr>
        <w:t xml:space="preserve"> Plan include: </w:t>
      </w:r>
    </w:p>
    <w:p w14:paraId="4B36B87C" w14:textId="5E3D474C" w:rsidR="00BE3234" w:rsidRPr="00BE3234" w:rsidRDefault="00046294" w:rsidP="00BE3234">
      <w:pPr>
        <w:numPr>
          <w:ilvl w:val="0"/>
          <w:numId w:val="6"/>
        </w:numPr>
        <w:tabs>
          <w:tab w:val="clear" w:pos="720"/>
        </w:tabs>
        <w:spacing w:after="60" w:line="240" w:lineRule="auto"/>
        <w:ind w:left="1134" w:hanging="567"/>
        <w:jc w:val="both"/>
        <w:rPr>
          <w:rFonts w:ascii="Arial" w:hAnsi="Arial" w:cs="Arial"/>
          <w:i/>
          <w:iCs/>
          <w:sz w:val="24"/>
          <w:szCs w:val="24"/>
        </w:rPr>
      </w:pPr>
      <w:r w:rsidRPr="00BE3234">
        <w:rPr>
          <w:rFonts w:ascii="Arial" w:hAnsi="Arial" w:cs="Arial"/>
          <w:i/>
          <w:iCs/>
          <w:sz w:val="24"/>
          <w:szCs w:val="24"/>
        </w:rPr>
        <w:t>Revitalisation Projects</w:t>
      </w:r>
    </w:p>
    <w:p w14:paraId="669458D0" w14:textId="05AFFAD7" w:rsidR="00046294" w:rsidRPr="00E10F4D" w:rsidRDefault="00046294" w:rsidP="00BE3234">
      <w:pPr>
        <w:pStyle w:val="ListParagraph"/>
        <w:spacing w:line="240" w:lineRule="auto"/>
        <w:ind w:left="1134"/>
        <w:contextualSpacing w:val="0"/>
        <w:jc w:val="both"/>
        <w:rPr>
          <w:rFonts w:ascii="Arial" w:hAnsi="Arial" w:cs="Arial"/>
          <w:sz w:val="24"/>
          <w:szCs w:val="24"/>
        </w:rPr>
      </w:pPr>
      <w:r w:rsidRPr="00E10F4D">
        <w:rPr>
          <w:rFonts w:ascii="Arial" w:hAnsi="Arial" w:cs="Arial"/>
          <w:sz w:val="24"/>
          <w:szCs w:val="24"/>
        </w:rPr>
        <w:t xml:space="preserve">Major upgrades have been delivered in the historical centre of Goodwood Road (2015) and the lifestyle focused section of King William Road Central (2018). These targeted improvements demonstrated the substantial economic and community benefits of high-quality public realm investment. </w:t>
      </w:r>
    </w:p>
    <w:p w14:paraId="40B2D340" w14:textId="77777777" w:rsidR="00BE3234" w:rsidRPr="00BE3234" w:rsidRDefault="00046294" w:rsidP="00BE3234">
      <w:pPr>
        <w:numPr>
          <w:ilvl w:val="0"/>
          <w:numId w:val="6"/>
        </w:numPr>
        <w:tabs>
          <w:tab w:val="clear" w:pos="720"/>
        </w:tabs>
        <w:spacing w:after="60" w:line="240" w:lineRule="auto"/>
        <w:ind w:left="1134" w:hanging="567"/>
        <w:jc w:val="both"/>
        <w:rPr>
          <w:rFonts w:ascii="Arial" w:hAnsi="Arial" w:cs="Arial"/>
          <w:i/>
          <w:iCs/>
          <w:sz w:val="24"/>
          <w:szCs w:val="24"/>
        </w:rPr>
      </w:pPr>
      <w:r w:rsidRPr="00BE3234">
        <w:rPr>
          <w:rFonts w:ascii="Arial" w:hAnsi="Arial" w:cs="Arial"/>
          <w:i/>
          <w:iCs/>
          <w:sz w:val="24"/>
          <w:szCs w:val="24"/>
        </w:rPr>
        <w:t>Enhanced Service Level Trial:</w:t>
      </w:r>
    </w:p>
    <w:p w14:paraId="6420080A" w14:textId="6FE509B8" w:rsidR="00046294" w:rsidRPr="00E10F4D" w:rsidRDefault="00046294" w:rsidP="00BE3234">
      <w:pPr>
        <w:pStyle w:val="ListParagraph"/>
        <w:spacing w:line="240" w:lineRule="auto"/>
        <w:ind w:left="1134"/>
        <w:contextualSpacing w:val="0"/>
        <w:jc w:val="both"/>
        <w:rPr>
          <w:rFonts w:ascii="Arial" w:hAnsi="Arial" w:cs="Arial"/>
          <w:sz w:val="24"/>
          <w:szCs w:val="24"/>
        </w:rPr>
      </w:pPr>
      <w:r w:rsidRPr="00E10F4D">
        <w:rPr>
          <w:rFonts w:ascii="Arial" w:hAnsi="Arial" w:cs="Arial"/>
          <w:sz w:val="24"/>
          <w:szCs w:val="24"/>
        </w:rPr>
        <w:t xml:space="preserve"> An enhanced maintenance trial on Goodwood Road (2024) and provided important learnings about the value of increased maintenance in supporting precinct amenity and performance. The enhanced service level was also trialled in King William Road in 2025.</w:t>
      </w:r>
    </w:p>
    <w:p w14:paraId="071D712B" w14:textId="77777777" w:rsidR="00BE3234" w:rsidRPr="00BE3234" w:rsidRDefault="00753553" w:rsidP="00BE3234">
      <w:pPr>
        <w:numPr>
          <w:ilvl w:val="0"/>
          <w:numId w:val="6"/>
        </w:numPr>
        <w:tabs>
          <w:tab w:val="clear" w:pos="720"/>
        </w:tabs>
        <w:spacing w:after="60" w:line="240" w:lineRule="auto"/>
        <w:ind w:left="1134" w:hanging="567"/>
        <w:jc w:val="both"/>
        <w:rPr>
          <w:rFonts w:ascii="Arial" w:hAnsi="Arial" w:cs="Arial"/>
          <w:i/>
          <w:iCs/>
          <w:sz w:val="24"/>
          <w:szCs w:val="24"/>
        </w:rPr>
      </w:pPr>
      <w:r w:rsidRPr="00BE3234">
        <w:rPr>
          <w:rFonts w:ascii="Arial" w:hAnsi="Arial" w:cs="Arial"/>
          <w:i/>
          <w:iCs/>
          <w:sz w:val="24"/>
          <w:szCs w:val="24"/>
        </w:rPr>
        <w:t>Increased Volunteer O</w:t>
      </w:r>
      <w:r w:rsidR="00735617" w:rsidRPr="00BE3234">
        <w:rPr>
          <w:rFonts w:ascii="Arial" w:hAnsi="Arial" w:cs="Arial"/>
          <w:i/>
          <w:iCs/>
          <w:sz w:val="24"/>
          <w:szCs w:val="24"/>
        </w:rPr>
        <w:t>utcomes</w:t>
      </w:r>
      <w:r w:rsidR="00046294" w:rsidRPr="00BE3234">
        <w:rPr>
          <w:rFonts w:ascii="Arial" w:hAnsi="Arial" w:cs="Arial"/>
          <w:i/>
          <w:iCs/>
          <w:sz w:val="24"/>
          <w:szCs w:val="24"/>
        </w:rPr>
        <w:t xml:space="preserve">: </w:t>
      </w:r>
    </w:p>
    <w:p w14:paraId="4EEF4A38" w14:textId="275F1E63" w:rsidR="00046294" w:rsidRPr="00FA18D4" w:rsidRDefault="00046294" w:rsidP="00BE3234">
      <w:pPr>
        <w:pStyle w:val="ListParagraph"/>
        <w:spacing w:line="240" w:lineRule="auto"/>
        <w:ind w:left="1134"/>
        <w:contextualSpacing w:val="0"/>
        <w:jc w:val="both"/>
        <w:rPr>
          <w:rFonts w:ascii="Arial" w:hAnsi="Arial" w:cs="Arial"/>
          <w:sz w:val="24"/>
          <w:szCs w:val="24"/>
        </w:rPr>
      </w:pPr>
      <w:r w:rsidRPr="00E10F4D">
        <w:rPr>
          <w:rFonts w:ascii="Arial" w:hAnsi="Arial" w:cs="Arial"/>
          <w:sz w:val="24"/>
          <w:szCs w:val="24"/>
        </w:rPr>
        <w:t xml:space="preserve">Council </w:t>
      </w:r>
      <w:r w:rsidR="00753553" w:rsidRPr="00E10F4D">
        <w:rPr>
          <w:rFonts w:ascii="Arial" w:hAnsi="Arial" w:cs="Arial"/>
          <w:sz w:val="24"/>
          <w:szCs w:val="24"/>
        </w:rPr>
        <w:t xml:space="preserve">has </w:t>
      </w:r>
      <w:r w:rsidRPr="00E10F4D">
        <w:rPr>
          <w:rFonts w:ascii="Arial" w:hAnsi="Arial" w:cs="Arial"/>
          <w:sz w:val="24"/>
          <w:szCs w:val="24"/>
        </w:rPr>
        <w:t xml:space="preserve">partnered with </w:t>
      </w:r>
      <w:r w:rsidR="00753553" w:rsidRPr="00E10F4D">
        <w:rPr>
          <w:rFonts w:ascii="Arial" w:hAnsi="Arial" w:cs="Arial"/>
          <w:sz w:val="24"/>
          <w:szCs w:val="24"/>
        </w:rPr>
        <w:t xml:space="preserve">various </w:t>
      </w:r>
      <w:r w:rsidRPr="00E10F4D">
        <w:rPr>
          <w:rFonts w:ascii="Arial" w:hAnsi="Arial" w:cs="Arial"/>
          <w:sz w:val="24"/>
          <w:szCs w:val="24"/>
        </w:rPr>
        <w:t>Association</w:t>
      </w:r>
      <w:r w:rsidR="00753553" w:rsidRPr="00E10F4D">
        <w:rPr>
          <w:rFonts w:ascii="Arial" w:hAnsi="Arial" w:cs="Arial"/>
          <w:sz w:val="24"/>
          <w:szCs w:val="24"/>
        </w:rPr>
        <w:t>s</w:t>
      </w:r>
      <w:r w:rsidRPr="00E10F4D">
        <w:rPr>
          <w:rFonts w:ascii="Arial" w:hAnsi="Arial" w:cs="Arial"/>
          <w:sz w:val="24"/>
          <w:szCs w:val="24"/>
        </w:rPr>
        <w:t xml:space="preserve"> </w:t>
      </w:r>
      <w:r w:rsidR="00F01E27">
        <w:rPr>
          <w:rFonts w:ascii="Arial" w:hAnsi="Arial" w:cs="Arial"/>
          <w:sz w:val="24"/>
          <w:szCs w:val="24"/>
        </w:rPr>
        <w:t xml:space="preserve">through the </w:t>
      </w:r>
      <w:r w:rsidR="008C14BB">
        <w:rPr>
          <w:rFonts w:ascii="Arial" w:hAnsi="Arial" w:cs="Arial"/>
          <w:sz w:val="24"/>
          <w:szCs w:val="24"/>
        </w:rPr>
        <w:t>establishment</w:t>
      </w:r>
      <w:r w:rsidR="00F01E27">
        <w:rPr>
          <w:rFonts w:ascii="Arial" w:hAnsi="Arial" w:cs="Arial"/>
          <w:sz w:val="24"/>
          <w:szCs w:val="24"/>
        </w:rPr>
        <w:t xml:space="preserve"> of the </w:t>
      </w:r>
      <w:r w:rsidR="00F01E27" w:rsidRPr="008C14BB">
        <w:rPr>
          <w:rFonts w:ascii="Arial" w:hAnsi="Arial" w:cs="Arial"/>
          <w:sz w:val="24"/>
          <w:szCs w:val="24"/>
        </w:rPr>
        <w:t xml:space="preserve">Business Precinct Leadership Group </w:t>
      </w:r>
      <w:r w:rsidRPr="00E10F4D">
        <w:rPr>
          <w:rFonts w:ascii="Arial" w:hAnsi="Arial" w:cs="Arial"/>
          <w:sz w:val="24"/>
          <w:szCs w:val="24"/>
        </w:rPr>
        <w:t xml:space="preserve">to </w:t>
      </w:r>
      <w:r w:rsidR="008C14BB">
        <w:rPr>
          <w:rFonts w:ascii="Arial" w:hAnsi="Arial" w:cs="Arial"/>
          <w:sz w:val="24"/>
          <w:szCs w:val="24"/>
        </w:rPr>
        <w:t xml:space="preserve">foster increased volunteer participation in </w:t>
      </w:r>
      <w:r w:rsidR="00D3129E">
        <w:rPr>
          <w:rFonts w:ascii="Arial" w:hAnsi="Arial" w:cs="Arial"/>
          <w:sz w:val="24"/>
          <w:szCs w:val="24"/>
        </w:rPr>
        <w:t>developing and delivering enhancements to local precincts</w:t>
      </w:r>
      <w:r w:rsidR="00893B78" w:rsidRPr="00E10F4D">
        <w:rPr>
          <w:rFonts w:ascii="Arial" w:hAnsi="Arial" w:cs="Arial"/>
          <w:sz w:val="24"/>
          <w:szCs w:val="24"/>
        </w:rPr>
        <w:t xml:space="preserve">, including public art, decorative lighting, street furniture and </w:t>
      </w:r>
      <w:r w:rsidR="00D3129E" w:rsidRPr="00FA18D4">
        <w:rPr>
          <w:rFonts w:ascii="Arial" w:hAnsi="Arial" w:cs="Arial"/>
          <w:sz w:val="24"/>
          <w:szCs w:val="24"/>
        </w:rPr>
        <w:t>branding/signage</w:t>
      </w:r>
      <w:r w:rsidRPr="00FA18D4">
        <w:rPr>
          <w:rFonts w:ascii="Arial" w:hAnsi="Arial" w:cs="Arial"/>
          <w:sz w:val="24"/>
          <w:szCs w:val="24"/>
        </w:rPr>
        <w:t xml:space="preserve">. </w:t>
      </w:r>
    </w:p>
    <w:p w14:paraId="4CFF2367" w14:textId="40575B8A" w:rsidR="00046294" w:rsidRPr="00FA18D4" w:rsidRDefault="00046294" w:rsidP="00BE3234">
      <w:pPr>
        <w:spacing w:line="240" w:lineRule="auto"/>
        <w:ind w:left="567"/>
        <w:jc w:val="both"/>
        <w:rPr>
          <w:rFonts w:ascii="Arial" w:hAnsi="Arial" w:cs="Arial"/>
          <w:sz w:val="24"/>
          <w:szCs w:val="24"/>
        </w:rPr>
      </w:pPr>
      <w:r w:rsidRPr="00FA18D4">
        <w:rPr>
          <w:rFonts w:ascii="Arial" w:hAnsi="Arial" w:cs="Arial"/>
          <w:sz w:val="24"/>
          <w:szCs w:val="24"/>
        </w:rPr>
        <w:t>These activities highlighted the importance of establishing a structured, long-term approach</w:t>
      </w:r>
      <w:r w:rsidR="00306F83" w:rsidRPr="00FA18D4">
        <w:rPr>
          <w:rFonts w:ascii="Arial" w:hAnsi="Arial" w:cs="Arial"/>
          <w:sz w:val="24"/>
          <w:szCs w:val="24"/>
        </w:rPr>
        <w:t xml:space="preserve">, and the willingness of </w:t>
      </w:r>
      <w:r w:rsidR="00FA18D4" w:rsidRPr="00FA18D4">
        <w:rPr>
          <w:rFonts w:ascii="Arial" w:hAnsi="Arial" w:cs="Arial"/>
          <w:sz w:val="24"/>
          <w:szCs w:val="24"/>
        </w:rPr>
        <w:t>volunteers</w:t>
      </w:r>
      <w:r w:rsidR="00306F83" w:rsidRPr="00FA18D4">
        <w:rPr>
          <w:rFonts w:ascii="Arial" w:hAnsi="Arial" w:cs="Arial"/>
          <w:sz w:val="24"/>
          <w:szCs w:val="24"/>
        </w:rPr>
        <w:t xml:space="preserve"> to participate </w:t>
      </w:r>
      <w:r w:rsidR="00FA18D4" w:rsidRPr="00FA18D4">
        <w:rPr>
          <w:rFonts w:ascii="Arial" w:hAnsi="Arial" w:cs="Arial"/>
          <w:sz w:val="24"/>
          <w:szCs w:val="24"/>
        </w:rPr>
        <w:t>in</w:t>
      </w:r>
      <w:r w:rsidR="00306F83" w:rsidRPr="00FA18D4">
        <w:rPr>
          <w:rFonts w:ascii="Arial" w:hAnsi="Arial" w:cs="Arial"/>
          <w:sz w:val="24"/>
          <w:szCs w:val="24"/>
        </w:rPr>
        <w:t xml:space="preserve"> opportunities that have direct precinct impact, </w:t>
      </w:r>
      <w:r w:rsidRPr="00FA18D4">
        <w:rPr>
          <w:rFonts w:ascii="Arial" w:hAnsi="Arial" w:cs="Arial"/>
          <w:sz w:val="24"/>
          <w:szCs w:val="24"/>
        </w:rPr>
        <w:t>to ensure that Unley’s business precincts remain vibrant, competitive, and future-ready.</w:t>
      </w:r>
    </w:p>
    <w:p w14:paraId="72FE172F" w14:textId="78A699B6" w:rsidR="00046294" w:rsidRPr="00046294" w:rsidRDefault="00046294" w:rsidP="00BE3234">
      <w:pPr>
        <w:pStyle w:val="ListParagraph"/>
        <w:numPr>
          <w:ilvl w:val="0"/>
          <w:numId w:val="3"/>
        </w:numPr>
        <w:spacing w:line="240" w:lineRule="auto"/>
        <w:ind w:left="567" w:hanging="567"/>
        <w:contextualSpacing w:val="0"/>
        <w:rPr>
          <w:rFonts w:ascii="Arial" w:hAnsi="Arial" w:cs="Arial"/>
          <w:b/>
          <w:bCs/>
          <w:sz w:val="24"/>
          <w:szCs w:val="24"/>
        </w:rPr>
      </w:pPr>
      <w:r w:rsidRPr="00046294">
        <w:rPr>
          <w:rFonts w:ascii="Arial" w:hAnsi="Arial" w:cs="Arial"/>
          <w:b/>
          <w:bCs/>
          <w:sz w:val="24"/>
          <w:szCs w:val="24"/>
        </w:rPr>
        <w:t>Why Change is Needed Now</w:t>
      </w:r>
    </w:p>
    <w:p w14:paraId="09FAB463" w14:textId="77777777" w:rsidR="00B04EE6" w:rsidRPr="00B04EE6" w:rsidRDefault="00B04EE6" w:rsidP="00BE3234">
      <w:pPr>
        <w:spacing w:line="240" w:lineRule="auto"/>
        <w:ind w:left="567"/>
        <w:jc w:val="both"/>
        <w:rPr>
          <w:rFonts w:ascii="Arial" w:hAnsi="Arial" w:cs="Arial"/>
          <w:sz w:val="24"/>
          <w:szCs w:val="24"/>
        </w:rPr>
      </w:pPr>
      <w:r w:rsidRPr="00B04EE6">
        <w:rPr>
          <w:rFonts w:ascii="Arial" w:hAnsi="Arial" w:cs="Arial"/>
          <w:sz w:val="24"/>
          <w:szCs w:val="24"/>
        </w:rPr>
        <w:t>Current global trends indicate a growing decline in volunteering, due to the following factors:</w:t>
      </w:r>
    </w:p>
    <w:p w14:paraId="71E6EFB0" w14:textId="77777777" w:rsidR="00B04EE6" w:rsidRPr="00B04EE6" w:rsidRDefault="00B04EE6" w:rsidP="00BE3234">
      <w:pPr>
        <w:pStyle w:val="ListParagraph"/>
        <w:numPr>
          <w:ilvl w:val="0"/>
          <w:numId w:val="9"/>
        </w:numPr>
        <w:spacing w:line="240" w:lineRule="auto"/>
        <w:contextualSpacing w:val="0"/>
        <w:jc w:val="both"/>
        <w:rPr>
          <w:rFonts w:ascii="Arial" w:hAnsi="Arial" w:cs="Arial"/>
          <w:sz w:val="24"/>
          <w:szCs w:val="24"/>
        </w:rPr>
      </w:pPr>
      <w:r w:rsidRPr="00B04EE6">
        <w:rPr>
          <w:rFonts w:ascii="Arial" w:hAnsi="Arial" w:cs="Arial"/>
          <w:sz w:val="24"/>
          <w:szCs w:val="24"/>
        </w:rPr>
        <w:t>recruitment and retention</w:t>
      </w:r>
    </w:p>
    <w:p w14:paraId="438615D8" w14:textId="77777777" w:rsidR="00B04EE6" w:rsidRPr="00B04EE6" w:rsidRDefault="00B04EE6" w:rsidP="00BE3234">
      <w:pPr>
        <w:pStyle w:val="ListParagraph"/>
        <w:numPr>
          <w:ilvl w:val="0"/>
          <w:numId w:val="9"/>
        </w:numPr>
        <w:spacing w:line="240" w:lineRule="auto"/>
        <w:contextualSpacing w:val="0"/>
        <w:jc w:val="both"/>
        <w:rPr>
          <w:rFonts w:ascii="Arial" w:hAnsi="Arial" w:cs="Arial"/>
          <w:sz w:val="24"/>
          <w:szCs w:val="24"/>
        </w:rPr>
      </w:pPr>
      <w:r w:rsidRPr="00B04EE6">
        <w:rPr>
          <w:rFonts w:ascii="Arial" w:hAnsi="Arial" w:cs="Arial"/>
          <w:sz w:val="24"/>
          <w:szCs w:val="24"/>
        </w:rPr>
        <w:t>rising Governance complexity</w:t>
      </w:r>
    </w:p>
    <w:p w14:paraId="0A00D052" w14:textId="77777777" w:rsidR="00B04EE6" w:rsidRPr="00B04EE6" w:rsidRDefault="00B04EE6" w:rsidP="00BE3234">
      <w:pPr>
        <w:pStyle w:val="ListParagraph"/>
        <w:numPr>
          <w:ilvl w:val="0"/>
          <w:numId w:val="9"/>
        </w:numPr>
        <w:spacing w:line="240" w:lineRule="auto"/>
        <w:contextualSpacing w:val="0"/>
        <w:jc w:val="both"/>
        <w:rPr>
          <w:rFonts w:ascii="Arial" w:hAnsi="Arial" w:cs="Arial"/>
          <w:sz w:val="24"/>
          <w:szCs w:val="24"/>
        </w:rPr>
      </w:pPr>
      <w:r w:rsidRPr="00B04EE6">
        <w:rPr>
          <w:rFonts w:ascii="Arial" w:hAnsi="Arial" w:cs="Arial"/>
          <w:sz w:val="24"/>
          <w:szCs w:val="24"/>
        </w:rPr>
        <w:t>time and capacity constraints</w:t>
      </w:r>
    </w:p>
    <w:p w14:paraId="5C448CE4" w14:textId="77777777" w:rsidR="00B04EE6" w:rsidRPr="00B04EE6" w:rsidRDefault="00B04EE6" w:rsidP="00BE3234">
      <w:pPr>
        <w:pStyle w:val="ListParagraph"/>
        <w:numPr>
          <w:ilvl w:val="0"/>
          <w:numId w:val="9"/>
        </w:numPr>
        <w:spacing w:line="240" w:lineRule="auto"/>
        <w:contextualSpacing w:val="0"/>
        <w:jc w:val="both"/>
        <w:rPr>
          <w:rFonts w:ascii="Arial" w:hAnsi="Arial" w:cs="Arial"/>
          <w:sz w:val="24"/>
          <w:szCs w:val="24"/>
        </w:rPr>
      </w:pPr>
      <w:r w:rsidRPr="00B04EE6">
        <w:rPr>
          <w:rFonts w:ascii="Arial" w:hAnsi="Arial" w:cs="Arial"/>
          <w:sz w:val="24"/>
          <w:szCs w:val="24"/>
        </w:rPr>
        <w:t>poor succession planning</w:t>
      </w:r>
    </w:p>
    <w:p w14:paraId="4CDDDC05" w14:textId="77777777" w:rsidR="00B04EE6" w:rsidRPr="00B04EE6" w:rsidRDefault="00B04EE6" w:rsidP="00BE3234">
      <w:pPr>
        <w:pStyle w:val="ListParagraph"/>
        <w:numPr>
          <w:ilvl w:val="0"/>
          <w:numId w:val="9"/>
        </w:numPr>
        <w:spacing w:line="240" w:lineRule="auto"/>
        <w:contextualSpacing w:val="0"/>
        <w:jc w:val="both"/>
        <w:rPr>
          <w:rFonts w:ascii="Arial" w:hAnsi="Arial" w:cs="Arial"/>
          <w:sz w:val="24"/>
          <w:szCs w:val="24"/>
        </w:rPr>
      </w:pPr>
      <w:r w:rsidRPr="00B04EE6">
        <w:rPr>
          <w:rFonts w:ascii="Arial" w:hAnsi="Arial" w:cs="Arial"/>
          <w:sz w:val="24"/>
          <w:szCs w:val="24"/>
        </w:rPr>
        <w:t>committee culture and dynamics</w:t>
      </w:r>
    </w:p>
    <w:p w14:paraId="764E99CF" w14:textId="25BD81A6" w:rsidR="00B04EE6" w:rsidRPr="00B04EE6" w:rsidRDefault="00B04EE6" w:rsidP="00BE3234">
      <w:pPr>
        <w:spacing w:line="240" w:lineRule="auto"/>
        <w:ind w:left="567"/>
        <w:jc w:val="both"/>
        <w:rPr>
          <w:rFonts w:ascii="Arial" w:hAnsi="Arial" w:cs="Arial"/>
          <w:sz w:val="24"/>
          <w:szCs w:val="24"/>
        </w:rPr>
      </w:pPr>
      <w:r w:rsidRPr="00B04EE6">
        <w:rPr>
          <w:rFonts w:ascii="Arial" w:hAnsi="Arial" w:cs="Arial"/>
          <w:sz w:val="24"/>
          <w:szCs w:val="24"/>
        </w:rPr>
        <w:t xml:space="preserve">Locally, </w:t>
      </w:r>
      <w:r w:rsidR="00FB0AC8">
        <w:rPr>
          <w:rFonts w:ascii="Arial" w:hAnsi="Arial" w:cs="Arial"/>
          <w:sz w:val="24"/>
          <w:szCs w:val="24"/>
        </w:rPr>
        <w:t>t</w:t>
      </w:r>
      <w:r w:rsidR="0043216F">
        <w:rPr>
          <w:rFonts w:ascii="Arial" w:hAnsi="Arial" w:cs="Arial"/>
          <w:sz w:val="24"/>
          <w:szCs w:val="24"/>
        </w:rPr>
        <w:t>he</w:t>
      </w:r>
      <w:r w:rsidRPr="00B04EE6">
        <w:rPr>
          <w:rFonts w:ascii="Arial" w:hAnsi="Arial" w:cs="Arial"/>
          <w:sz w:val="24"/>
          <w:szCs w:val="24"/>
        </w:rPr>
        <w:t xml:space="preserve"> Trader Associations </w:t>
      </w:r>
      <w:r w:rsidR="0043216F">
        <w:rPr>
          <w:rFonts w:ascii="Arial" w:hAnsi="Arial" w:cs="Arial"/>
          <w:sz w:val="24"/>
          <w:szCs w:val="24"/>
        </w:rPr>
        <w:t xml:space="preserve">have raised </w:t>
      </w:r>
      <w:r w:rsidR="00DF1F4D">
        <w:rPr>
          <w:rFonts w:ascii="Arial" w:hAnsi="Arial" w:cs="Arial"/>
          <w:sz w:val="24"/>
          <w:szCs w:val="24"/>
        </w:rPr>
        <w:t xml:space="preserve">the need for </w:t>
      </w:r>
      <w:r w:rsidRPr="00B04EE6">
        <w:rPr>
          <w:rFonts w:ascii="Arial" w:hAnsi="Arial" w:cs="Arial"/>
          <w:sz w:val="24"/>
          <w:szCs w:val="24"/>
        </w:rPr>
        <w:t>change</w:t>
      </w:r>
      <w:r w:rsidR="0043216F">
        <w:rPr>
          <w:rFonts w:ascii="Arial" w:hAnsi="Arial" w:cs="Arial"/>
          <w:sz w:val="24"/>
          <w:szCs w:val="24"/>
        </w:rPr>
        <w:t>s</w:t>
      </w:r>
      <w:r w:rsidRPr="00B04EE6">
        <w:rPr>
          <w:rFonts w:ascii="Arial" w:hAnsi="Arial" w:cs="Arial"/>
          <w:sz w:val="24"/>
          <w:szCs w:val="24"/>
        </w:rPr>
        <w:t xml:space="preserve"> to the current operating model</w:t>
      </w:r>
      <w:r w:rsidR="00DF1F4D">
        <w:rPr>
          <w:rFonts w:ascii="Arial" w:hAnsi="Arial" w:cs="Arial"/>
          <w:sz w:val="24"/>
          <w:szCs w:val="24"/>
        </w:rPr>
        <w:t xml:space="preserve"> to address common issues of:</w:t>
      </w:r>
    </w:p>
    <w:p w14:paraId="406F8CEA" w14:textId="77777777" w:rsidR="00B04EE6" w:rsidRPr="00B04EE6" w:rsidRDefault="00B04EE6" w:rsidP="00BE3234">
      <w:pPr>
        <w:pStyle w:val="ListParagraph"/>
        <w:numPr>
          <w:ilvl w:val="0"/>
          <w:numId w:val="10"/>
        </w:numPr>
        <w:spacing w:line="240" w:lineRule="auto"/>
        <w:contextualSpacing w:val="0"/>
        <w:jc w:val="both"/>
        <w:rPr>
          <w:rFonts w:ascii="Arial" w:hAnsi="Arial" w:cs="Arial"/>
          <w:sz w:val="24"/>
          <w:szCs w:val="24"/>
        </w:rPr>
      </w:pPr>
      <w:r w:rsidRPr="00B04EE6">
        <w:rPr>
          <w:rFonts w:ascii="Arial" w:hAnsi="Arial" w:cs="Arial"/>
          <w:sz w:val="24"/>
          <w:szCs w:val="24"/>
        </w:rPr>
        <w:t>inability to form quorums and maintain committees, including key roles such as Chairperson and Coordinator</w:t>
      </w:r>
    </w:p>
    <w:p w14:paraId="127DCA72" w14:textId="77777777" w:rsidR="00B04EE6" w:rsidRPr="00B04EE6" w:rsidRDefault="00B04EE6" w:rsidP="00BE3234">
      <w:pPr>
        <w:pStyle w:val="ListParagraph"/>
        <w:numPr>
          <w:ilvl w:val="0"/>
          <w:numId w:val="10"/>
        </w:numPr>
        <w:spacing w:line="240" w:lineRule="auto"/>
        <w:contextualSpacing w:val="0"/>
        <w:jc w:val="both"/>
        <w:rPr>
          <w:rFonts w:ascii="Arial" w:hAnsi="Arial" w:cs="Arial"/>
          <w:sz w:val="24"/>
          <w:szCs w:val="24"/>
        </w:rPr>
      </w:pPr>
      <w:r w:rsidRPr="00B04EE6">
        <w:rPr>
          <w:rFonts w:ascii="Arial" w:hAnsi="Arial" w:cs="Arial"/>
          <w:sz w:val="24"/>
          <w:szCs w:val="24"/>
        </w:rPr>
        <w:t>volunteer fatigue and burnout</w:t>
      </w:r>
    </w:p>
    <w:p w14:paraId="7ECC3E4B" w14:textId="77777777" w:rsidR="00B04EE6" w:rsidRPr="00B04EE6" w:rsidRDefault="00B04EE6" w:rsidP="00BE3234">
      <w:pPr>
        <w:pStyle w:val="ListParagraph"/>
        <w:numPr>
          <w:ilvl w:val="0"/>
          <w:numId w:val="10"/>
        </w:numPr>
        <w:spacing w:line="240" w:lineRule="auto"/>
        <w:contextualSpacing w:val="0"/>
        <w:jc w:val="both"/>
        <w:rPr>
          <w:rFonts w:ascii="Arial" w:hAnsi="Arial" w:cs="Arial"/>
          <w:sz w:val="24"/>
          <w:szCs w:val="24"/>
        </w:rPr>
      </w:pPr>
      <w:r w:rsidRPr="00B04EE6">
        <w:rPr>
          <w:rFonts w:ascii="Arial" w:hAnsi="Arial" w:cs="Arial"/>
          <w:sz w:val="24"/>
          <w:szCs w:val="24"/>
        </w:rPr>
        <w:t xml:space="preserve">increasing compliance and reporting requirements associated with the Associations Incorporation Act 1985 (SA) </w:t>
      </w:r>
    </w:p>
    <w:p w14:paraId="7C7EBD00" w14:textId="77777777" w:rsidR="00B04EE6" w:rsidRPr="00B04EE6" w:rsidRDefault="00B04EE6" w:rsidP="00BE3234">
      <w:pPr>
        <w:pStyle w:val="ListParagraph"/>
        <w:numPr>
          <w:ilvl w:val="0"/>
          <w:numId w:val="10"/>
        </w:numPr>
        <w:spacing w:line="240" w:lineRule="auto"/>
        <w:contextualSpacing w:val="0"/>
        <w:jc w:val="both"/>
        <w:rPr>
          <w:rFonts w:ascii="Arial" w:hAnsi="Arial" w:cs="Arial"/>
          <w:sz w:val="24"/>
          <w:szCs w:val="24"/>
        </w:rPr>
      </w:pPr>
      <w:r w:rsidRPr="00B04EE6">
        <w:rPr>
          <w:rFonts w:ascii="Arial" w:hAnsi="Arial" w:cs="Arial"/>
          <w:sz w:val="24"/>
          <w:szCs w:val="24"/>
        </w:rPr>
        <w:lastRenderedPageBreak/>
        <w:t>inequity between precincts</w:t>
      </w:r>
    </w:p>
    <w:p w14:paraId="2525AFA6" w14:textId="77777777" w:rsidR="00B04EE6" w:rsidRDefault="00B04EE6" w:rsidP="00BE3234">
      <w:pPr>
        <w:pStyle w:val="ListParagraph"/>
        <w:numPr>
          <w:ilvl w:val="0"/>
          <w:numId w:val="10"/>
        </w:numPr>
        <w:spacing w:line="240" w:lineRule="auto"/>
        <w:contextualSpacing w:val="0"/>
        <w:jc w:val="both"/>
        <w:rPr>
          <w:rFonts w:ascii="Arial" w:hAnsi="Arial" w:cs="Arial"/>
          <w:sz w:val="24"/>
          <w:szCs w:val="24"/>
        </w:rPr>
      </w:pPr>
      <w:r w:rsidRPr="00B04EE6">
        <w:rPr>
          <w:rFonts w:ascii="Arial" w:hAnsi="Arial" w:cs="Arial"/>
          <w:sz w:val="24"/>
          <w:szCs w:val="24"/>
        </w:rPr>
        <w:t>unsustainable reliance on unpaid volunteers</w:t>
      </w:r>
    </w:p>
    <w:p w14:paraId="0E8AD6D2" w14:textId="55065135" w:rsidR="00294268" w:rsidRPr="00E07D5F" w:rsidRDefault="00FB0AC8" w:rsidP="00E07D5F">
      <w:pPr>
        <w:spacing w:line="240" w:lineRule="auto"/>
        <w:ind w:left="567"/>
        <w:jc w:val="both"/>
        <w:rPr>
          <w:rFonts w:ascii="Arial" w:hAnsi="Arial" w:cs="Arial"/>
          <w:sz w:val="24"/>
          <w:szCs w:val="24"/>
        </w:rPr>
      </w:pPr>
      <w:r>
        <w:rPr>
          <w:rFonts w:ascii="Arial" w:hAnsi="Arial" w:cs="Arial"/>
          <w:sz w:val="24"/>
          <w:szCs w:val="24"/>
        </w:rPr>
        <w:t>T</w:t>
      </w:r>
      <w:r w:rsidR="00FE6E04" w:rsidRPr="00FE6E04">
        <w:rPr>
          <w:rFonts w:ascii="Arial" w:hAnsi="Arial" w:cs="Arial"/>
          <w:sz w:val="24"/>
          <w:szCs w:val="24"/>
        </w:rPr>
        <w:t>he recent business survey results ha</w:t>
      </w:r>
      <w:r w:rsidR="00513E8A">
        <w:rPr>
          <w:rFonts w:ascii="Arial" w:hAnsi="Arial" w:cs="Arial"/>
          <w:sz w:val="24"/>
          <w:szCs w:val="24"/>
        </w:rPr>
        <w:t xml:space="preserve">s indicated a decline the perceived value and impact the </w:t>
      </w:r>
      <w:r w:rsidR="00FE6E04" w:rsidRPr="00FE6E04">
        <w:rPr>
          <w:rFonts w:ascii="Arial" w:hAnsi="Arial" w:cs="Arial"/>
          <w:sz w:val="24"/>
          <w:szCs w:val="24"/>
        </w:rPr>
        <w:t xml:space="preserve">separate rates is having </w:t>
      </w:r>
      <w:r w:rsidR="00513E8A">
        <w:rPr>
          <w:rFonts w:ascii="Arial" w:hAnsi="Arial" w:cs="Arial"/>
          <w:sz w:val="24"/>
          <w:szCs w:val="24"/>
        </w:rPr>
        <w:t>in the precincts</w:t>
      </w:r>
      <w:r w:rsidR="00FE6E04" w:rsidRPr="00FE6E04">
        <w:rPr>
          <w:rFonts w:ascii="Arial" w:hAnsi="Arial" w:cs="Arial"/>
          <w:sz w:val="24"/>
          <w:szCs w:val="24"/>
        </w:rPr>
        <w:t>.</w:t>
      </w:r>
    </w:p>
    <w:p w14:paraId="331051D3" w14:textId="441FAF09" w:rsidR="006A773D" w:rsidRPr="006A773D" w:rsidRDefault="00046294" w:rsidP="00BE3234">
      <w:pPr>
        <w:pStyle w:val="ListParagraph"/>
        <w:numPr>
          <w:ilvl w:val="0"/>
          <w:numId w:val="3"/>
        </w:numPr>
        <w:spacing w:line="240" w:lineRule="auto"/>
        <w:ind w:left="567" w:hanging="567"/>
        <w:contextualSpacing w:val="0"/>
        <w:rPr>
          <w:rFonts w:ascii="Arial" w:hAnsi="Arial" w:cs="Arial"/>
          <w:b/>
          <w:bCs/>
          <w:sz w:val="24"/>
          <w:szCs w:val="24"/>
        </w:rPr>
      </w:pPr>
      <w:r w:rsidRPr="00046294">
        <w:rPr>
          <w:rFonts w:ascii="Arial" w:hAnsi="Arial" w:cs="Arial"/>
          <w:b/>
          <w:bCs/>
          <w:sz w:val="24"/>
          <w:szCs w:val="24"/>
        </w:rPr>
        <w:t xml:space="preserve">Why a Business Precinct </w:t>
      </w:r>
      <w:r>
        <w:rPr>
          <w:rFonts w:ascii="Arial" w:hAnsi="Arial" w:cs="Arial"/>
          <w:b/>
          <w:bCs/>
          <w:sz w:val="24"/>
          <w:szCs w:val="24"/>
        </w:rPr>
        <w:t>Management</w:t>
      </w:r>
      <w:r w:rsidRPr="00046294">
        <w:rPr>
          <w:rFonts w:ascii="Arial" w:hAnsi="Arial" w:cs="Arial"/>
          <w:b/>
          <w:bCs/>
          <w:sz w:val="24"/>
          <w:szCs w:val="24"/>
        </w:rPr>
        <w:t xml:space="preserve"> Plan is Important</w:t>
      </w:r>
      <w:r w:rsidR="006A773D" w:rsidRPr="006A773D">
        <w:rPr>
          <w:rFonts w:ascii="Arial" w:hAnsi="Arial" w:cs="Arial"/>
          <w:b/>
          <w:bCs/>
          <w:sz w:val="24"/>
          <w:szCs w:val="24"/>
        </w:rPr>
        <w:t xml:space="preserve"> </w:t>
      </w:r>
    </w:p>
    <w:p w14:paraId="40284D86" w14:textId="6A9DDFFA" w:rsidR="00EB7B9A" w:rsidRDefault="008C5CBF" w:rsidP="00BE3234">
      <w:pPr>
        <w:spacing w:line="240" w:lineRule="auto"/>
        <w:ind w:left="567"/>
        <w:jc w:val="both"/>
        <w:rPr>
          <w:rFonts w:ascii="Arial" w:hAnsi="Arial" w:cs="Arial"/>
          <w:sz w:val="24"/>
          <w:szCs w:val="24"/>
        </w:rPr>
      </w:pPr>
      <w:r>
        <w:rPr>
          <w:rFonts w:ascii="Arial" w:hAnsi="Arial" w:cs="Arial"/>
          <w:sz w:val="24"/>
          <w:szCs w:val="24"/>
        </w:rPr>
        <w:t>The</w:t>
      </w:r>
      <w:r w:rsidR="006A773D" w:rsidRPr="006A773D">
        <w:rPr>
          <w:rFonts w:ascii="Arial" w:hAnsi="Arial" w:cs="Arial"/>
          <w:sz w:val="24"/>
          <w:szCs w:val="24"/>
        </w:rPr>
        <w:t xml:space="preserve"> Business Precinct </w:t>
      </w:r>
      <w:r w:rsidR="006A773D">
        <w:rPr>
          <w:rFonts w:ascii="Arial" w:hAnsi="Arial" w:cs="Arial"/>
          <w:sz w:val="24"/>
          <w:szCs w:val="24"/>
        </w:rPr>
        <w:t>Management</w:t>
      </w:r>
      <w:r w:rsidR="006A773D" w:rsidRPr="006A773D">
        <w:rPr>
          <w:rFonts w:ascii="Arial" w:hAnsi="Arial" w:cs="Arial"/>
          <w:sz w:val="24"/>
          <w:szCs w:val="24"/>
        </w:rPr>
        <w:t xml:space="preserve"> Plan </w:t>
      </w:r>
      <w:r w:rsidR="00C1608F">
        <w:rPr>
          <w:rFonts w:ascii="Arial" w:hAnsi="Arial" w:cs="Arial"/>
          <w:sz w:val="24"/>
          <w:szCs w:val="24"/>
        </w:rPr>
        <w:t xml:space="preserve">aims to maximise the impact of </w:t>
      </w:r>
      <w:r w:rsidR="00EB7B9A">
        <w:rPr>
          <w:rFonts w:ascii="Arial" w:hAnsi="Arial" w:cs="Arial"/>
          <w:sz w:val="24"/>
          <w:szCs w:val="24"/>
        </w:rPr>
        <w:t xml:space="preserve">the </w:t>
      </w:r>
      <w:r>
        <w:rPr>
          <w:rFonts w:ascii="Arial" w:hAnsi="Arial" w:cs="Arial"/>
          <w:sz w:val="24"/>
          <w:szCs w:val="24"/>
        </w:rPr>
        <w:t>s</w:t>
      </w:r>
      <w:r w:rsidR="00EB7B9A">
        <w:rPr>
          <w:rFonts w:ascii="Arial" w:hAnsi="Arial" w:cs="Arial"/>
          <w:sz w:val="24"/>
          <w:szCs w:val="24"/>
        </w:rPr>
        <w:t xml:space="preserve">eparate </w:t>
      </w:r>
      <w:r>
        <w:rPr>
          <w:rFonts w:ascii="Arial" w:hAnsi="Arial" w:cs="Arial"/>
          <w:sz w:val="24"/>
          <w:szCs w:val="24"/>
        </w:rPr>
        <w:t>r</w:t>
      </w:r>
      <w:r w:rsidR="00EB7B9A">
        <w:rPr>
          <w:rFonts w:ascii="Arial" w:hAnsi="Arial" w:cs="Arial"/>
          <w:sz w:val="24"/>
          <w:szCs w:val="24"/>
        </w:rPr>
        <w:t>ate</w:t>
      </w:r>
      <w:r w:rsidR="0006762F">
        <w:rPr>
          <w:rFonts w:ascii="Arial" w:hAnsi="Arial" w:cs="Arial"/>
          <w:sz w:val="24"/>
          <w:szCs w:val="24"/>
        </w:rPr>
        <w:t xml:space="preserve"> </w:t>
      </w:r>
      <w:r>
        <w:rPr>
          <w:rFonts w:ascii="Arial" w:hAnsi="Arial" w:cs="Arial"/>
          <w:sz w:val="24"/>
          <w:szCs w:val="24"/>
        </w:rPr>
        <w:t xml:space="preserve">funding </w:t>
      </w:r>
      <w:r w:rsidR="0006762F">
        <w:rPr>
          <w:rFonts w:ascii="Arial" w:hAnsi="Arial" w:cs="Arial"/>
          <w:sz w:val="24"/>
          <w:szCs w:val="24"/>
        </w:rPr>
        <w:t>within each precinct</w:t>
      </w:r>
      <w:r w:rsidR="003D0C94" w:rsidRPr="003D0C94">
        <w:rPr>
          <w:rFonts w:ascii="Arial" w:hAnsi="Arial" w:cs="Arial"/>
          <w:sz w:val="24"/>
          <w:szCs w:val="24"/>
        </w:rPr>
        <w:t xml:space="preserve"> </w:t>
      </w:r>
      <w:r w:rsidR="003D0C94" w:rsidRPr="00C1608F">
        <w:rPr>
          <w:rFonts w:ascii="Arial" w:hAnsi="Arial" w:cs="Arial"/>
          <w:sz w:val="24"/>
          <w:szCs w:val="24"/>
        </w:rPr>
        <w:t>through local activations, events, marketing and streetscape improvements</w:t>
      </w:r>
      <w:r w:rsidR="00EB7B9A">
        <w:rPr>
          <w:rFonts w:ascii="Arial" w:hAnsi="Arial" w:cs="Arial"/>
          <w:sz w:val="24"/>
          <w:szCs w:val="24"/>
        </w:rPr>
        <w:t>. The plan aims to do this by:</w:t>
      </w:r>
    </w:p>
    <w:p w14:paraId="73739899" w14:textId="7AFE4E73" w:rsidR="0006762F" w:rsidRDefault="0006762F" w:rsidP="00BE3234">
      <w:pPr>
        <w:pStyle w:val="ListParagraph"/>
        <w:numPr>
          <w:ilvl w:val="0"/>
          <w:numId w:val="13"/>
        </w:numPr>
        <w:spacing w:line="240" w:lineRule="auto"/>
        <w:contextualSpacing w:val="0"/>
        <w:jc w:val="both"/>
        <w:rPr>
          <w:rFonts w:ascii="Arial" w:hAnsi="Arial" w:cs="Arial"/>
          <w:sz w:val="24"/>
          <w:szCs w:val="24"/>
        </w:rPr>
      </w:pPr>
      <w:r>
        <w:rPr>
          <w:rFonts w:ascii="Arial" w:hAnsi="Arial" w:cs="Arial"/>
          <w:sz w:val="24"/>
          <w:szCs w:val="24"/>
        </w:rPr>
        <w:t>Improving</w:t>
      </w:r>
      <w:r w:rsidR="00EB7B9A">
        <w:rPr>
          <w:rFonts w:ascii="Arial" w:hAnsi="Arial" w:cs="Arial"/>
          <w:sz w:val="24"/>
          <w:szCs w:val="24"/>
        </w:rPr>
        <w:t xml:space="preserve"> the </w:t>
      </w:r>
      <w:r w:rsidR="00540BEE">
        <w:rPr>
          <w:rFonts w:ascii="Arial" w:hAnsi="Arial" w:cs="Arial"/>
          <w:sz w:val="24"/>
          <w:szCs w:val="24"/>
        </w:rPr>
        <w:t>governance</w:t>
      </w:r>
      <w:r>
        <w:rPr>
          <w:rFonts w:ascii="Arial" w:hAnsi="Arial" w:cs="Arial"/>
          <w:sz w:val="24"/>
          <w:szCs w:val="24"/>
        </w:rPr>
        <w:t xml:space="preserve"> of the Separate Rate</w:t>
      </w:r>
    </w:p>
    <w:p w14:paraId="3EC88864" w14:textId="192B8514" w:rsidR="0006762F" w:rsidRDefault="0006762F" w:rsidP="00BE3234">
      <w:pPr>
        <w:pStyle w:val="ListParagraph"/>
        <w:numPr>
          <w:ilvl w:val="0"/>
          <w:numId w:val="13"/>
        </w:numPr>
        <w:spacing w:line="240" w:lineRule="auto"/>
        <w:contextualSpacing w:val="0"/>
        <w:jc w:val="both"/>
        <w:rPr>
          <w:rFonts w:ascii="Arial" w:hAnsi="Arial" w:cs="Arial"/>
          <w:sz w:val="24"/>
          <w:szCs w:val="24"/>
        </w:rPr>
      </w:pPr>
      <w:r>
        <w:rPr>
          <w:rFonts w:ascii="Arial" w:hAnsi="Arial" w:cs="Arial"/>
          <w:sz w:val="24"/>
          <w:szCs w:val="24"/>
        </w:rPr>
        <w:t>Reducing administrative burden on volunteers</w:t>
      </w:r>
      <w:r w:rsidR="00540BEE">
        <w:rPr>
          <w:rFonts w:ascii="Arial" w:hAnsi="Arial" w:cs="Arial"/>
          <w:sz w:val="24"/>
          <w:szCs w:val="24"/>
        </w:rPr>
        <w:t xml:space="preserve"> with a dedicated role (paid by the separate rate)</w:t>
      </w:r>
    </w:p>
    <w:p w14:paraId="66DCDC78" w14:textId="28435625" w:rsidR="003D0C94" w:rsidRDefault="003D0C94" w:rsidP="00BE3234">
      <w:pPr>
        <w:pStyle w:val="ListParagraph"/>
        <w:numPr>
          <w:ilvl w:val="0"/>
          <w:numId w:val="13"/>
        </w:numPr>
        <w:spacing w:line="240" w:lineRule="auto"/>
        <w:contextualSpacing w:val="0"/>
        <w:jc w:val="both"/>
        <w:rPr>
          <w:rFonts w:ascii="Arial" w:hAnsi="Arial" w:cs="Arial"/>
          <w:sz w:val="24"/>
          <w:szCs w:val="24"/>
        </w:rPr>
      </w:pPr>
      <w:r>
        <w:rPr>
          <w:rFonts w:ascii="Arial" w:hAnsi="Arial" w:cs="Arial"/>
          <w:sz w:val="24"/>
          <w:szCs w:val="24"/>
        </w:rPr>
        <w:t>Removing the</w:t>
      </w:r>
      <w:r w:rsidR="00540BEE">
        <w:rPr>
          <w:rFonts w:ascii="Arial" w:hAnsi="Arial" w:cs="Arial"/>
          <w:sz w:val="24"/>
          <w:szCs w:val="24"/>
        </w:rPr>
        <w:t xml:space="preserve"> duplication of services and </w:t>
      </w:r>
      <w:r>
        <w:rPr>
          <w:rFonts w:ascii="Arial" w:hAnsi="Arial" w:cs="Arial"/>
          <w:sz w:val="24"/>
          <w:szCs w:val="24"/>
        </w:rPr>
        <w:t>tasks across precincts</w:t>
      </w:r>
      <w:r w:rsidR="006A7247">
        <w:rPr>
          <w:rFonts w:ascii="Arial" w:hAnsi="Arial" w:cs="Arial"/>
          <w:sz w:val="24"/>
          <w:szCs w:val="24"/>
        </w:rPr>
        <w:t xml:space="preserve"> or leveraging the benefits of the four precincts</w:t>
      </w:r>
    </w:p>
    <w:p w14:paraId="312FF22C" w14:textId="0B4C5492" w:rsidR="004F21C5" w:rsidRPr="00C1608F" w:rsidRDefault="006A7247" w:rsidP="00BE3234">
      <w:pPr>
        <w:pStyle w:val="ListParagraph"/>
        <w:numPr>
          <w:ilvl w:val="0"/>
          <w:numId w:val="12"/>
        </w:numPr>
        <w:spacing w:line="240" w:lineRule="auto"/>
        <w:contextualSpacing w:val="0"/>
        <w:jc w:val="both"/>
        <w:rPr>
          <w:rFonts w:ascii="Arial" w:hAnsi="Arial" w:cs="Arial"/>
          <w:sz w:val="24"/>
          <w:szCs w:val="24"/>
        </w:rPr>
      </w:pPr>
      <w:r>
        <w:rPr>
          <w:rFonts w:ascii="Arial" w:hAnsi="Arial" w:cs="Arial"/>
          <w:sz w:val="24"/>
          <w:szCs w:val="24"/>
        </w:rPr>
        <w:t>Managing sustainable local volunteer participation in s</w:t>
      </w:r>
      <w:r w:rsidR="00C14029">
        <w:rPr>
          <w:rFonts w:ascii="Arial" w:hAnsi="Arial" w:cs="Arial"/>
          <w:sz w:val="24"/>
          <w:szCs w:val="24"/>
        </w:rPr>
        <w:t>haping and delivering local impact</w:t>
      </w:r>
      <w:r w:rsidR="0042632B" w:rsidRPr="00C1608F">
        <w:rPr>
          <w:rFonts w:ascii="Arial" w:hAnsi="Arial" w:cs="Arial"/>
          <w:sz w:val="24"/>
          <w:szCs w:val="24"/>
        </w:rPr>
        <w:t xml:space="preserve">. </w:t>
      </w:r>
    </w:p>
    <w:p w14:paraId="053C12A4" w14:textId="3C279603" w:rsidR="006A773D" w:rsidRPr="00EF26A7" w:rsidRDefault="005F2121" w:rsidP="00BE3234">
      <w:pPr>
        <w:spacing w:line="240" w:lineRule="auto"/>
        <w:ind w:left="567"/>
        <w:jc w:val="both"/>
        <w:rPr>
          <w:rFonts w:ascii="Arial" w:hAnsi="Arial" w:cs="Arial"/>
          <w:sz w:val="24"/>
          <w:szCs w:val="24"/>
        </w:rPr>
      </w:pPr>
      <w:r>
        <w:rPr>
          <w:rFonts w:ascii="Arial" w:hAnsi="Arial" w:cs="Arial"/>
          <w:sz w:val="24"/>
          <w:szCs w:val="24"/>
        </w:rPr>
        <w:t>A</w:t>
      </w:r>
      <w:r w:rsidR="00C14029">
        <w:rPr>
          <w:rFonts w:ascii="Arial" w:hAnsi="Arial" w:cs="Arial"/>
          <w:sz w:val="24"/>
          <w:szCs w:val="24"/>
        </w:rPr>
        <w:t xml:space="preserve"> new </w:t>
      </w:r>
      <w:r w:rsidR="0085595A">
        <w:rPr>
          <w:rFonts w:ascii="Arial" w:hAnsi="Arial" w:cs="Arial"/>
          <w:sz w:val="24"/>
          <w:szCs w:val="24"/>
        </w:rPr>
        <w:t>approach</w:t>
      </w:r>
      <w:r w:rsidR="00C14029">
        <w:rPr>
          <w:rFonts w:ascii="Arial" w:hAnsi="Arial" w:cs="Arial"/>
          <w:sz w:val="24"/>
          <w:szCs w:val="24"/>
        </w:rPr>
        <w:t xml:space="preserve"> </w:t>
      </w:r>
      <w:r w:rsidR="007F5369">
        <w:rPr>
          <w:rFonts w:ascii="Arial" w:hAnsi="Arial" w:cs="Arial"/>
          <w:sz w:val="24"/>
          <w:szCs w:val="24"/>
        </w:rPr>
        <w:t xml:space="preserve">builds on the successes of the </w:t>
      </w:r>
      <w:r w:rsidR="006A773D" w:rsidRPr="00EF26A7">
        <w:rPr>
          <w:rFonts w:ascii="Arial" w:hAnsi="Arial" w:cs="Arial"/>
          <w:sz w:val="24"/>
          <w:szCs w:val="24"/>
        </w:rPr>
        <w:t xml:space="preserve">Business </w:t>
      </w:r>
      <w:r w:rsidR="00294268">
        <w:rPr>
          <w:rFonts w:ascii="Arial" w:hAnsi="Arial" w:cs="Arial"/>
          <w:sz w:val="24"/>
          <w:szCs w:val="24"/>
        </w:rPr>
        <w:t>Precinct Reference</w:t>
      </w:r>
      <w:r w:rsidR="006A773D" w:rsidRPr="00EF26A7">
        <w:rPr>
          <w:rFonts w:ascii="Arial" w:hAnsi="Arial" w:cs="Arial"/>
          <w:sz w:val="24"/>
          <w:szCs w:val="24"/>
        </w:rPr>
        <w:t xml:space="preserve"> Group</w:t>
      </w:r>
      <w:r w:rsidR="00691662">
        <w:rPr>
          <w:rFonts w:ascii="Arial" w:hAnsi="Arial" w:cs="Arial"/>
          <w:sz w:val="24"/>
          <w:szCs w:val="24"/>
        </w:rPr>
        <w:t>,</w:t>
      </w:r>
      <w:r w:rsidR="006A773D" w:rsidRPr="00EF26A7">
        <w:rPr>
          <w:rFonts w:ascii="Arial" w:hAnsi="Arial" w:cs="Arial"/>
          <w:sz w:val="24"/>
          <w:szCs w:val="24"/>
        </w:rPr>
        <w:t xml:space="preserve"> a Council-led initiative </w:t>
      </w:r>
      <w:r w:rsidR="00691662">
        <w:rPr>
          <w:rFonts w:ascii="Arial" w:hAnsi="Arial" w:cs="Arial"/>
          <w:sz w:val="24"/>
          <w:szCs w:val="24"/>
        </w:rPr>
        <w:t xml:space="preserve">established over the last few years </w:t>
      </w:r>
      <w:r w:rsidR="006A773D" w:rsidRPr="00EF26A7">
        <w:rPr>
          <w:rFonts w:ascii="Arial" w:hAnsi="Arial" w:cs="Arial"/>
          <w:sz w:val="24"/>
          <w:szCs w:val="24"/>
        </w:rPr>
        <w:t xml:space="preserve">that brings together the Chairs and Coordinators of Unley’s four trader associations to share information, foster innovation, strengthen network leadership, and coordinate activities across precincts. </w:t>
      </w:r>
    </w:p>
    <w:p w14:paraId="3C8334BA" w14:textId="0D9F59C6" w:rsidR="00046294" w:rsidRPr="00046294" w:rsidRDefault="00046294" w:rsidP="00BE3234">
      <w:pPr>
        <w:pStyle w:val="ListParagraph"/>
        <w:numPr>
          <w:ilvl w:val="0"/>
          <w:numId w:val="3"/>
        </w:numPr>
        <w:spacing w:line="240" w:lineRule="auto"/>
        <w:ind w:left="567" w:hanging="567"/>
        <w:contextualSpacing w:val="0"/>
        <w:rPr>
          <w:rFonts w:ascii="Arial" w:hAnsi="Arial" w:cs="Arial"/>
          <w:b/>
          <w:bCs/>
          <w:sz w:val="24"/>
          <w:szCs w:val="24"/>
        </w:rPr>
      </w:pPr>
      <w:r w:rsidRPr="00046294">
        <w:rPr>
          <w:rFonts w:ascii="Arial" w:hAnsi="Arial" w:cs="Arial"/>
          <w:b/>
          <w:bCs/>
          <w:sz w:val="24"/>
          <w:szCs w:val="24"/>
        </w:rPr>
        <w:t xml:space="preserve">Defining </w:t>
      </w:r>
      <w:r>
        <w:rPr>
          <w:rFonts w:ascii="Arial" w:hAnsi="Arial" w:cs="Arial"/>
          <w:b/>
          <w:bCs/>
          <w:sz w:val="24"/>
          <w:szCs w:val="24"/>
        </w:rPr>
        <w:t xml:space="preserve">Business Precinct </w:t>
      </w:r>
      <w:r w:rsidR="00937FD5">
        <w:rPr>
          <w:rFonts w:ascii="Arial" w:hAnsi="Arial" w:cs="Arial"/>
          <w:b/>
          <w:bCs/>
          <w:sz w:val="24"/>
          <w:szCs w:val="24"/>
        </w:rPr>
        <w:t>Management Plan</w:t>
      </w:r>
    </w:p>
    <w:p w14:paraId="38C83688" w14:textId="4B567143" w:rsidR="004F4000" w:rsidRPr="00F46FB6" w:rsidRDefault="004F4000" w:rsidP="00BE3234">
      <w:pPr>
        <w:spacing w:line="240" w:lineRule="auto"/>
        <w:ind w:left="567"/>
        <w:rPr>
          <w:rFonts w:ascii="Arial" w:hAnsi="Arial" w:cs="Arial"/>
          <w:sz w:val="24"/>
          <w:szCs w:val="24"/>
        </w:rPr>
      </w:pPr>
      <w:r w:rsidRPr="00F46FB6">
        <w:rPr>
          <w:rFonts w:ascii="Arial" w:hAnsi="Arial" w:cs="Arial"/>
          <w:sz w:val="24"/>
          <w:szCs w:val="24"/>
        </w:rPr>
        <w:t xml:space="preserve">The </w:t>
      </w:r>
      <w:r w:rsidR="004A42D2" w:rsidRPr="00F46FB6">
        <w:rPr>
          <w:rFonts w:ascii="Arial" w:hAnsi="Arial" w:cs="Arial"/>
          <w:sz w:val="24"/>
          <w:szCs w:val="24"/>
        </w:rPr>
        <w:t xml:space="preserve">Business Precinct Management Plan </w:t>
      </w:r>
      <w:r w:rsidRPr="00F46FB6">
        <w:rPr>
          <w:rFonts w:ascii="Arial" w:hAnsi="Arial" w:cs="Arial"/>
          <w:sz w:val="24"/>
          <w:szCs w:val="24"/>
        </w:rPr>
        <w:t>sets out how the City of Unley will deliver a consistent, long</w:t>
      </w:r>
      <w:r w:rsidRPr="00F46FB6">
        <w:rPr>
          <w:rFonts w:ascii="Arial" w:hAnsi="Arial" w:cs="Arial"/>
          <w:sz w:val="24"/>
          <w:szCs w:val="24"/>
        </w:rPr>
        <w:noBreakHyphen/>
        <w:t xml:space="preserve">term approach to supporting the city’s business precincts. It provides a clear structure for translating the strategic direction into coordinated annual actions, ensuring that precincts are managed equitably, sustainably and in alignment with the </w:t>
      </w:r>
      <w:r w:rsidRPr="00F46FB6">
        <w:rPr>
          <w:rFonts w:ascii="Arial" w:hAnsi="Arial" w:cs="Arial"/>
          <w:i/>
          <w:iCs/>
          <w:sz w:val="24"/>
          <w:szCs w:val="24"/>
        </w:rPr>
        <w:t>Community Vision – Towards 2050</w:t>
      </w:r>
      <w:r w:rsidRPr="00F46FB6">
        <w:rPr>
          <w:rFonts w:ascii="Arial" w:hAnsi="Arial" w:cs="Arial"/>
          <w:sz w:val="24"/>
          <w:szCs w:val="24"/>
        </w:rPr>
        <w:t xml:space="preserve">. </w:t>
      </w:r>
    </w:p>
    <w:p w14:paraId="0186F81E" w14:textId="2A1FBCA9" w:rsidR="00D84C11" w:rsidRPr="00D84C11" w:rsidRDefault="00D84C11" w:rsidP="00BE3234">
      <w:pPr>
        <w:spacing w:line="240" w:lineRule="auto"/>
        <w:ind w:left="567"/>
        <w:jc w:val="both"/>
        <w:rPr>
          <w:rFonts w:ascii="Arial" w:hAnsi="Arial" w:cs="Arial"/>
          <w:sz w:val="24"/>
          <w:szCs w:val="24"/>
        </w:rPr>
      </w:pPr>
      <w:r w:rsidRPr="00D84C11">
        <w:rPr>
          <w:rFonts w:ascii="Arial" w:hAnsi="Arial" w:cs="Arial"/>
          <w:sz w:val="24"/>
          <w:szCs w:val="24"/>
        </w:rPr>
        <w:t xml:space="preserve">The following Guiding Principles will oversee the consistent </w:t>
      </w:r>
      <w:r w:rsidR="00B17C40">
        <w:rPr>
          <w:rFonts w:ascii="Arial" w:hAnsi="Arial" w:cs="Arial"/>
          <w:sz w:val="24"/>
          <w:szCs w:val="24"/>
        </w:rPr>
        <w:t xml:space="preserve">establishment and </w:t>
      </w:r>
      <w:r w:rsidRPr="00D84C11">
        <w:rPr>
          <w:rFonts w:ascii="Arial" w:hAnsi="Arial" w:cs="Arial"/>
          <w:sz w:val="24"/>
          <w:szCs w:val="24"/>
        </w:rPr>
        <w:t xml:space="preserve">application of </w:t>
      </w:r>
      <w:r w:rsidR="009D52A1">
        <w:rPr>
          <w:rFonts w:ascii="Arial" w:hAnsi="Arial" w:cs="Arial"/>
          <w:sz w:val="24"/>
          <w:szCs w:val="24"/>
        </w:rPr>
        <w:t xml:space="preserve">the </w:t>
      </w:r>
      <w:r w:rsidRPr="00D84C11">
        <w:rPr>
          <w:rFonts w:ascii="Arial" w:hAnsi="Arial" w:cs="Arial"/>
          <w:sz w:val="24"/>
          <w:szCs w:val="24"/>
        </w:rPr>
        <w:t>Management Plan:</w:t>
      </w:r>
    </w:p>
    <w:p w14:paraId="31E949B3"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Equity and Fairness</w:t>
      </w:r>
    </w:p>
    <w:p w14:paraId="5DBD37B6" w14:textId="18952EC2" w:rsidR="00D84C11" w:rsidRPr="00D84C11" w:rsidRDefault="00D84C11" w:rsidP="00BE3234">
      <w:pPr>
        <w:spacing w:after="120" w:line="240" w:lineRule="auto"/>
        <w:ind w:left="1134"/>
        <w:jc w:val="both"/>
        <w:rPr>
          <w:rFonts w:ascii="Arial" w:hAnsi="Arial" w:cs="Arial"/>
          <w:sz w:val="24"/>
          <w:szCs w:val="24"/>
        </w:rPr>
      </w:pPr>
      <w:r w:rsidRPr="00D84C11">
        <w:rPr>
          <w:rFonts w:ascii="Arial" w:hAnsi="Arial" w:cs="Arial"/>
          <w:sz w:val="24"/>
          <w:szCs w:val="24"/>
        </w:rPr>
        <w:t>Invest across precincts is transparent, proportionate, and consistent</w:t>
      </w:r>
      <w:r w:rsidR="00C234C0">
        <w:rPr>
          <w:rFonts w:ascii="Arial" w:hAnsi="Arial" w:cs="Arial"/>
          <w:sz w:val="24"/>
          <w:szCs w:val="24"/>
        </w:rPr>
        <w:t>.</w:t>
      </w:r>
    </w:p>
    <w:p w14:paraId="3F0F24BC"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Good Governance &amp; Accountability</w:t>
      </w:r>
    </w:p>
    <w:p w14:paraId="430119C3" w14:textId="1F877AC5" w:rsidR="00D84C11" w:rsidRPr="00D84C11" w:rsidRDefault="003E26FF" w:rsidP="00BE3234">
      <w:pPr>
        <w:spacing w:after="120" w:line="240" w:lineRule="auto"/>
        <w:ind w:left="1134"/>
        <w:jc w:val="both"/>
        <w:rPr>
          <w:rFonts w:ascii="Arial" w:hAnsi="Arial" w:cs="Arial"/>
          <w:sz w:val="24"/>
          <w:szCs w:val="24"/>
        </w:rPr>
      </w:pPr>
      <w:r>
        <w:rPr>
          <w:rFonts w:ascii="Arial" w:hAnsi="Arial" w:cs="Arial"/>
          <w:sz w:val="24"/>
          <w:szCs w:val="24"/>
        </w:rPr>
        <w:t>Provide e</w:t>
      </w:r>
      <w:r w:rsidR="00D84C11" w:rsidRPr="00D84C11">
        <w:rPr>
          <w:rFonts w:ascii="Arial" w:hAnsi="Arial" w:cs="Arial"/>
          <w:sz w:val="24"/>
          <w:szCs w:val="24"/>
        </w:rPr>
        <w:t>vidence</w:t>
      </w:r>
      <w:r w:rsidR="00D84C11" w:rsidRPr="00D84C11">
        <w:rPr>
          <w:rFonts w:ascii="Arial" w:hAnsi="Arial" w:cs="Arial"/>
          <w:sz w:val="24"/>
          <w:szCs w:val="24"/>
        </w:rPr>
        <w:noBreakHyphen/>
        <w:t>based decision</w:t>
      </w:r>
      <w:r w:rsidR="0075764F">
        <w:rPr>
          <w:rFonts w:ascii="Arial" w:hAnsi="Arial" w:cs="Arial"/>
          <w:sz w:val="24"/>
          <w:szCs w:val="24"/>
        </w:rPr>
        <w:t xml:space="preserve"> making</w:t>
      </w:r>
      <w:r w:rsidR="00D84C11" w:rsidRPr="00D84C11">
        <w:rPr>
          <w:rFonts w:ascii="Arial" w:hAnsi="Arial" w:cs="Arial"/>
          <w:sz w:val="24"/>
          <w:szCs w:val="24"/>
        </w:rPr>
        <w:t xml:space="preserve"> and regular reporting of public funds.</w:t>
      </w:r>
    </w:p>
    <w:p w14:paraId="1C462309"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Value for Money</w:t>
      </w:r>
    </w:p>
    <w:p w14:paraId="49BAD7E7" w14:textId="0CA6CC53" w:rsidR="00D84C11" w:rsidRPr="00D84C11" w:rsidRDefault="00D84C11" w:rsidP="00BE3234">
      <w:pPr>
        <w:spacing w:after="120" w:line="240" w:lineRule="auto"/>
        <w:ind w:left="1134"/>
        <w:jc w:val="both"/>
        <w:rPr>
          <w:rFonts w:ascii="Arial" w:hAnsi="Arial" w:cs="Arial"/>
          <w:sz w:val="24"/>
          <w:szCs w:val="24"/>
        </w:rPr>
      </w:pPr>
      <w:r w:rsidRPr="00D84C11">
        <w:rPr>
          <w:rFonts w:ascii="Arial" w:hAnsi="Arial" w:cs="Arial"/>
          <w:sz w:val="24"/>
          <w:szCs w:val="24"/>
        </w:rPr>
        <w:t>Deliver measurable benefits</w:t>
      </w:r>
      <w:r w:rsidR="0075764F">
        <w:rPr>
          <w:rFonts w:ascii="Arial" w:hAnsi="Arial" w:cs="Arial"/>
          <w:sz w:val="24"/>
          <w:szCs w:val="24"/>
        </w:rPr>
        <w:t xml:space="preserve"> - </w:t>
      </w:r>
      <w:r w:rsidRPr="00D84C11">
        <w:rPr>
          <w:rFonts w:ascii="Arial" w:hAnsi="Arial" w:cs="Arial"/>
          <w:sz w:val="24"/>
          <w:szCs w:val="24"/>
        </w:rPr>
        <w:t>economic uplift, improved amenity and stronger precinct performance.</w:t>
      </w:r>
    </w:p>
    <w:p w14:paraId="1FF98546"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Strategic Alignment</w:t>
      </w:r>
    </w:p>
    <w:p w14:paraId="427A856D" w14:textId="3485E9A6" w:rsidR="00D84C11" w:rsidRPr="00D84C11" w:rsidRDefault="002A279F" w:rsidP="00BE3234">
      <w:pPr>
        <w:spacing w:after="120" w:line="240" w:lineRule="auto"/>
        <w:ind w:left="1134"/>
        <w:jc w:val="both"/>
        <w:rPr>
          <w:rFonts w:ascii="Arial" w:hAnsi="Arial" w:cs="Arial"/>
          <w:sz w:val="24"/>
          <w:szCs w:val="24"/>
        </w:rPr>
      </w:pPr>
      <w:r>
        <w:rPr>
          <w:rFonts w:ascii="Arial" w:hAnsi="Arial" w:cs="Arial"/>
          <w:sz w:val="24"/>
          <w:szCs w:val="24"/>
        </w:rPr>
        <w:t>Progress the</w:t>
      </w:r>
      <w:r w:rsidR="00D84C11" w:rsidRPr="00D84C11">
        <w:rPr>
          <w:rFonts w:ascii="Arial" w:hAnsi="Arial" w:cs="Arial"/>
          <w:sz w:val="24"/>
          <w:szCs w:val="24"/>
        </w:rPr>
        <w:t xml:space="preserve"> </w:t>
      </w:r>
      <w:r w:rsidR="00D84C11" w:rsidRPr="00D84C11">
        <w:rPr>
          <w:rFonts w:ascii="Arial" w:hAnsi="Arial" w:cs="Arial"/>
          <w:sz w:val="24"/>
          <w:szCs w:val="24"/>
          <w:u w:val="single"/>
        </w:rPr>
        <w:t>Community Vision – Towards 2050</w:t>
      </w:r>
      <w:r w:rsidR="00D84C11" w:rsidRPr="00D84C11">
        <w:rPr>
          <w:rFonts w:ascii="Arial" w:hAnsi="Arial" w:cs="Arial"/>
          <w:sz w:val="24"/>
          <w:szCs w:val="24"/>
        </w:rPr>
        <w:t xml:space="preserve"> and sustainable city</w:t>
      </w:r>
      <w:r w:rsidR="00D84C11" w:rsidRPr="00D84C11">
        <w:rPr>
          <w:rFonts w:ascii="Arial" w:hAnsi="Arial" w:cs="Arial"/>
          <w:sz w:val="24"/>
          <w:szCs w:val="24"/>
        </w:rPr>
        <w:noBreakHyphen/>
        <w:t>shaping outcomes.</w:t>
      </w:r>
    </w:p>
    <w:p w14:paraId="715D8CDF"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Sustainability &amp; Certainty</w:t>
      </w:r>
    </w:p>
    <w:p w14:paraId="2CF244E5" w14:textId="55E550CA" w:rsidR="00D84C11" w:rsidRPr="00D84C11" w:rsidRDefault="00D84C11" w:rsidP="00BE3234">
      <w:pPr>
        <w:spacing w:after="120" w:line="240" w:lineRule="auto"/>
        <w:ind w:left="1134"/>
        <w:jc w:val="both"/>
        <w:rPr>
          <w:rFonts w:ascii="Arial" w:hAnsi="Arial" w:cs="Arial"/>
          <w:sz w:val="24"/>
          <w:szCs w:val="24"/>
        </w:rPr>
      </w:pPr>
      <w:r w:rsidRPr="00D84C11">
        <w:rPr>
          <w:rFonts w:ascii="Arial" w:hAnsi="Arial" w:cs="Arial"/>
          <w:sz w:val="24"/>
          <w:szCs w:val="24"/>
        </w:rPr>
        <w:t>Support long</w:t>
      </w:r>
      <w:r w:rsidRPr="00D84C11">
        <w:rPr>
          <w:rFonts w:ascii="Arial" w:hAnsi="Arial" w:cs="Arial"/>
          <w:sz w:val="24"/>
          <w:szCs w:val="24"/>
        </w:rPr>
        <w:noBreakHyphen/>
        <w:t>term planning, and responsible budgeting for future investment.</w:t>
      </w:r>
    </w:p>
    <w:p w14:paraId="6549BEA9"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lastRenderedPageBreak/>
        <w:t>Flexibility &amp; Scalability</w:t>
      </w:r>
    </w:p>
    <w:p w14:paraId="59243F72" w14:textId="77777777" w:rsidR="00D84C11" w:rsidRPr="00D84C11" w:rsidRDefault="00D84C11" w:rsidP="00BE3234">
      <w:pPr>
        <w:spacing w:after="120" w:line="240" w:lineRule="auto"/>
        <w:ind w:left="1134"/>
        <w:jc w:val="both"/>
        <w:rPr>
          <w:rFonts w:ascii="Arial" w:hAnsi="Arial" w:cs="Arial"/>
          <w:sz w:val="24"/>
          <w:szCs w:val="24"/>
        </w:rPr>
      </w:pPr>
      <w:r w:rsidRPr="00D84C11">
        <w:rPr>
          <w:rFonts w:ascii="Arial" w:hAnsi="Arial" w:cs="Arial"/>
          <w:sz w:val="24"/>
          <w:szCs w:val="24"/>
        </w:rPr>
        <w:t>Adapt to changing economic conditions, business needs, and precinct requirements.</w:t>
      </w:r>
    </w:p>
    <w:p w14:paraId="5EA2E163"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Stakeholder Engagement</w:t>
      </w:r>
    </w:p>
    <w:p w14:paraId="29AD7F2A" w14:textId="616454ED" w:rsidR="00D84C11" w:rsidRPr="00D84C11" w:rsidRDefault="00D84C11" w:rsidP="00BE3234">
      <w:pPr>
        <w:spacing w:after="120" w:line="240" w:lineRule="auto"/>
        <w:ind w:left="1134"/>
        <w:jc w:val="both"/>
        <w:rPr>
          <w:rFonts w:ascii="Arial" w:hAnsi="Arial" w:cs="Arial"/>
          <w:sz w:val="24"/>
          <w:szCs w:val="24"/>
        </w:rPr>
      </w:pPr>
      <w:r w:rsidRPr="00D84C11">
        <w:rPr>
          <w:rFonts w:ascii="Arial" w:hAnsi="Arial" w:cs="Arial"/>
          <w:sz w:val="24"/>
          <w:szCs w:val="24"/>
        </w:rPr>
        <w:t xml:space="preserve">Engage with businesses and property owners </w:t>
      </w:r>
      <w:r w:rsidR="00E51ABC">
        <w:rPr>
          <w:rFonts w:ascii="Arial" w:hAnsi="Arial" w:cs="Arial"/>
          <w:sz w:val="24"/>
          <w:szCs w:val="24"/>
        </w:rPr>
        <w:t xml:space="preserve">to </w:t>
      </w:r>
      <w:r w:rsidRPr="00D84C11">
        <w:rPr>
          <w:rFonts w:ascii="Arial" w:hAnsi="Arial" w:cs="Arial"/>
          <w:sz w:val="24"/>
          <w:szCs w:val="24"/>
        </w:rPr>
        <w:t>inform decision</w:t>
      </w:r>
      <w:r w:rsidRPr="00D84C11">
        <w:rPr>
          <w:rFonts w:ascii="Arial" w:hAnsi="Arial" w:cs="Arial"/>
          <w:sz w:val="24"/>
          <w:szCs w:val="24"/>
        </w:rPr>
        <w:noBreakHyphen/>
        <w:t>making.</w:t>
      </w:r>
    </w:p>
    <w:p w14:paraId="7FF42CD2" w14:textId="77777777" w:rsidR="00D84C11" w:rsidRPr="00D84C11" w:rsidRDefault="00D84C11" w:rsidP="00BE3234">
      <w:pPr>
        <w:numPr>
          <w:ilvl w:val="0"/>
          <w:numId w:val="6"/>
        </w:numPr>
        <w:tabs>
          <w:tab w:val="clear" w:pos="720"/>
        </w:tabs>
        <w:spacing w:after="60" w:line="240" w:lineRule="auto"/>
        <w:ind w:left="1134" w:hanging="567"/>
        <w:jc w:val="both"/>
        <w:rPr>
          <w:rFonts w:ascii="Arial" w:hAnsi="Arial" w:cs="Arial"/>
          <w:i/>
          <w:iCs/>
          <w:sz w:val="24"/>
          <w:szCs w:val="24"/>
        </w:rPr>
      </w:pPr>
      <w:r w:rsidRPr="00D84C11">
        <w:rPr>
          <w:rFonts w:ascii="Arial" w:hAnsi="Arial" w:cs="Arial"/>
          <w:i/>
          <w:iCs/>
          <w:sz w:val="24"/>
          <w:szCs w:val="24"/>
        </w:rPr>
        <w:t>Precinct Identity</w:t>
      </w:r>
    </w:p>
    <w:p w14:paraId="556867D4" w14:textId="1ED626A4" w:rsidR="00D84C11" w:rsidRPr="00D84C11" w:rsidRDefault="00E51ABC" w:rsidP="00BE3234">
      <w:pPr>
        <w:spacing w:after="120" w:line="240" w:lineRule="auto"/>
        <w:ind w:left="1134"/>
        <w:jc w:val="both"/>
        <w:rPr>
          <w:rFonts w:ascii="Arial" w:hAnsi="Arial" w:cs="Arial"/>
          <w:sz w:val="24"/>
          <w:szCs w:val="24"/>
        </w:rPr>
      </w:pPr>
      <w:r>
        <w:rPr>
          <w:rFonts w:ascii="Arial" w:hAnsi="Arial" w:cs="Arial"/>
          <w:sz w:val="24"/>
          <w:szCs w:val="24"/>
        </w:rPr>
        <w:t>Promote strong</w:t>
      </w:r>
      <w:r w:rsidR="00C234C0">
        <w:rPr>
          <w:rFonts w:ascii="Arial" w:hAnsi="Arial" w:cs="Arial"/>
          <w:sz w:val="24"/>
          <w:szCs w:val="24"/>
        </w:rPr>
        <w:t xml:space="preserve">, unique </w:t>
      </w:r>
      <w:r w:rsidR="00D84C11" w:rsidRPr="00D84C11">
        <w:rPr>
          <w:rFonts w:ascii="Arial" w:hAnsi="Arial" w:cs="Arial"/>
          <w:sz w:val="24"/>
          <w:szCs w:val="24"/>
        </w:rPr>
        <w:t>identit</w:t>
      </w:r>
      <w:r w:rsidR="00C234C0">
        <w:rPr>
          <w:rFonts w:ascii="Arial" w:hAnsi="Arial" w:cs="Arial"/>
          <w:sz w:val="24"/>
          <w:szCs w:val="24"/>
        </w:rPr>
        <w:t>ies for</w:t>
      </w:r>
      <w:r w:rsidR="00D84C11" w:rsidRPr="00D84C11">
        <w:rPr>
          <w:rFonts w:ascii="Arial" w:hAnsi="Arial" w:cs="Arial"/>
          <w:sz w:val="24"/>
          <w:szCs w:val="24"/>
        </w:rPr>
        <w:t xml:space="preserve"> each of Unley’s business precincts.</w:t>
      </w:r>
    </w:p>
    <w:p w14:paraId="7744C071" w14:textId="2C0DDF4E" w:rsidR="004C0149" w:rsidRPr="00D84C11" w:rsidRDefault="004C0149" w:rsidP="00BE3234">
      <w:pPr>
        <w:pStyle w:val="ListParagraph"/>
        <w:numPr>
          <w:ilvl w:val="0"/>
          <w:numId w:val="3"/>
        </w:numPr>
        <w:spacing w:line="240" w:lineRule="auto"/>
        <w:ind w:left="567" w:hanging="567"/>
        <w:contextualSpacing w:val="0"/>
        <w:rPr>
          <w:rFonts w:ascii="Arial" w:hAnsi="Arial" w:cs="Arial"/>
          <w:b/>
          <w:bCs/>
          <w:sz w:val="24"/>
          <w:szCs w:val="24"/>
        </w:rPr>
      </w:pPr>
      <w:r w:rsidRPr="00D84C11">
        <w:rPr>
          <w:rFonts w:ascii="Arial" w:hAnsi="Arial" w:cs="Arial"/>
          <w:b/>
          <w:bCs/>
          <w:sz w:val="24"/>
          <w:szCs w:val="24"/>
        </w:rPr>
        <w:t>Business Precinct</w:t>
      </w:r>
      <w:r w:rsidR="007E3AB3">
        <w:rPr>
          <w:rFonts w:ascii="Arial" w:hAnsi="Arial" w:cs="Arial"/>
          <w:b/>
          <w:bCs/>
          <w:sz w:val="24"/>
          <w:szCs w:val="24"/>
        </w:rPr>
        <w:t xml:space="preserve"> Management Plan</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784"/>
      </w:tblGrid>
      <w:tr w:rsidR="003F50FD" w:rsidRPr="00D84C11" w14:paraId="5E9169C0" w14:textId="77777777" w:rsidTr="004B4784">
        <w:trPr>
          <w:trHeight w:val="4209"/>
        </w:trPr>
        <w:tc>
          <w:tcPr>
            <w:tcW w:w="4395" w:type="dxa"/>
          </w:tcPr>
          <w:p w14:paraId="03EF2930" w14:textId="6632BB8D" w:rsidR="008A436F" w:rsidRDefault="008A436F" w:rsidP="00BE3234">
            <w:pPr>
              <w:pStyle w:val="ListParagraph"/>
              <w:ind w:left="0"/>
              <w:contextualSpacing w:val="0"/>
              <w:rPr>
                <w:rFonts w:ascii="Arial" w:hAnsi="Arial" w:cs="Arial"/>
                <w:sz w:val="24"/>
                <w:szCs w:val="24"/>
              </w:rPr>
            </w:pPr>
            <w:r>
              <w:rPr>
                <w:rFonts w:ascii="Arial" w:hAnsi="Arial" w:cs="Arial"/>
                <w:sz w:val="24"/>
                <w:szCs w:val="24"/>
              </w:rPr>
              <w:t xml:space="preserve">The Business Precinct Framework is comprised of </w:t>
            </w:r>
          </w:p>
          <w:p w14:paraId="1110A55E" w14:textId="45504D35" w:rsidR="008A436F" w:rsidRDefault="008A436F" w:rsidP="00BE3234">
            <w:pPr>
              <w:pStyle w:val="ListParagraph"/>
              <w:numPr>
                <w:ilvl w:val="0"/>
                <w:numId w:val="12"/>
              </w:numPr>
              <w:ind w:left="601"/>
              <w:contextualSpacing w:val="0"/>
              <w:rPr>
                <w:rFonts w:ascii="Arial" w:hAnsi="Arial" w:cs="Arial"/>
                <w:sz w:val="24"/>
                <w:szCs w:val="24"/>
              </w:rPr>
            </w:pPr>
            <w:r>
              <w:rPr>
                <w:rFonts w:ascii="Arial" w:hAnsi="Arial" w:cs="Arial"/>
                <w:sz w:val="24"/>
                <w:szCs w:val="24"/>
              </w:rPr>
              <w:t>Business Precinct Management Plan, and</w:t>
            </w:r>
          </w:p>
          <w:p w14:paraId="25B229CD" w14:textId="45170769" w:rsidR="008A436F" w:rsidRDefault="008A436F" w:rsidP="00BE3234">
            <w:pPr>
              <w:pStyle w:val="ListParagraph"/>
              <w:numPr>
                <w:ilvl w:val="0"/>
                <w:numId w:val="12"/>
              </w:numPr>
              <w:ind w:left="601"/>
              <w:contextualSpacing w:val="0"/>
              <w:rPr>
                <w:rFonts w:ascii="Arial" w:hAnsi="Arial" w:cs="Arial"/>
                <w:sz w:val="24"/>
                <w:szCs w:val="24"/>
              </w:rPr>
            </w:pPr>
            <w:r>
              <w:rPr>
                <w:rFonts w:ascii="Arial" w:hAnsi="Arial" w:cs="Arial"/>
                <w:sz w:val="24"/>
                <w:szCs w:val="24"/>
              </w:rPr>
              <w:t>Business Precinct Action Plan</w:t>
            </w:r>
          </w:p>
          <w:p w14:paraId="250E2308" w14:textId="77777777" w:rsidR="008A436F" w:rsidRDefault="008A436F" w:rsidP="00BE3234">
            <w:pPr>
              <w:pStyle w:val="ListParagraph"/>
              <w:ind w:left="0"/>
              <w:contextualSpacing w:val="0"/>
              <w:rPr>
                <w:rFonts w:ascii="Arial" w:hAnsi="Arial" w:cs="Arial"/>
                <w:sz w:val="24"/>
                <w:szCs w:val="24"/>
              </w:rPr>
            </w:pPr>
          </w:p>
          <w:p w14:paraId="5B0EAB5F" w14:textId="090BCEEE" w:rsidR="00AF3366" w:rsidRDefault="003F50FD" w:rsidP="00BE3234">
            <w:pPr>
              <w:pStyle w:val="ListParagraph"/>
              <w:ind w:left="0"/>
              <w:contextualSpacing w:val="0"/>
              <w:rPr>
                <w:rFonts w:ascii="Arial" w:hAnsi="Arial" w:cs="Arial"/>
                <w:sz w:val="24"/>
                <w:szCs w:val="24"/>
              </w:rPr>
            </w:pPr>
            <w:r w:rsidRPr="00312A02">
              <w:rPr>
                <w:rFonts w:ascii="Arial" w:hAnsi="Arial" w:cs="Arial"/>
                <w:sz w:val="24"/>
                <w:szCs w:val="24"/>
              </w:rPr>
              <w:t>The Business Precinct Management Plan is guided by two core, ongoing services—Precinct Administration (Care / Lead) and Precinct Impact (Activate) —both are essential to sustaining the long</w:t>
            </w:r>
            <w:r w:rsidRPr="00312A02">
              <w:rPr>
                <w:rFonts w:ascii="Arial" w:hAnsi="Arial" w:cs="Arial"/>
                <w:sz w:val="24"/>
                <w:szCs w:val="24"/>
              </w:rPr>
              <w:noBreakHyphen/>
              <w:t>term health, performance, and identity of each precinct.</w:t>
            </w:r>
          </w:p>
          <w:p w14:paraId="10DECE21" w14:textId="77777777" w:rsidR="00AF3366" w:rsidRDefault="00AF3366" w:rsidP="00BE3234">
            <w:pPr>
              <w:pStyle w:val="ListParagraph"/>
              <w:ind w:left="0"/>
              <w:contextualSpacing w:val="0"/>
              <w:rPr>
                <w:rFonts w:ascii="Arial" w:hAnsi="Arial" w:cs="Arial"/>
                <w:sz w:val="24"/>
                <w:szCs w:val="24"/>
              </w:rPr>
            </w:pPr>
          </w:p>
          <w:p w14:paraId="4025CE54" w14:textId="240D7DB2" w:rsidR="003F50FD" w:rsidRPr="004B4784" w:rsidRDefault="00AF3366" w:rsidP="00BE3234">
            <w:pPr>
              <w:spacing w:after="240"/>
              <w:jc w:val="both"/>
              <w:rPr>
                <w:rFonts w:ascii="Arial" w:hAnsi="Arial" w:cs="Arial"/>
                <w:sz w:val="24"/>
                <w:szCs w:val="24"/>
              </w:rPr>
            </w:pPr>
            <w:r w:rsidRPr="00AF3366">
              <w:rPr>
                <w:rFonts w:ascii="Arial" w:hAnsi="Arial" w:cs="Arial"/>
                <w:sz w:val="24"/>
                <w:szCs w:val="24"/>
              </w:rPr>
              <w:t>The Business Precinct Action Plan (separate document) prioritises Council investment and allocates resources to revitalise, maintain, and improve the long-term resilience of each precinct.</w:t>
            </w:r>
          </w:p>
        </w:tc>
        <w:tc>
          <w:tcPr>
            <w:tcW w:w="4784" w:type="dxa"/>
          </w:tcPr>
          <w:p w14:paraId="5B70AC43" w14:textId="7EA94E17" w:rsidR="003F50FD" w:rsidRDefault="003F50FD" w:rsidP="00BE3234">
            <w:pPr>
              <w:jc w:val="right"/>
              <w:rPr>
                <w:rFonts w:ascii="Arial" w:hAnsi="Arial" w:cs="Arial"/>
                <w:sz w:val="24"/>
                <w:szCs w:val="24"/>
              </w:rPr>
            </w:pPr>
            <w:r w:rsidRPr="00D84C11">
              <w:rPr>
                <w:rFonts w:ascii="Arial" w:hAnsi="Arial" w:cs="Arial"/>
                <w:noProof/>
                <w:sz w:val="24"/>
                <w:szCs w:val="24"/>
              </w:rPr>
              <w:drawing>
                <wp:inline distT="0" distB="0" distL="0" distR="0" wp14:anchorId="1C555AF2" wp14:editId="624F6EEC">
                  <wp:extent cx="2343150" cy="2178220"/>
                  <wp:effectExtent l="0" t="0" r="0" b="0"/>
                  <wp:docPr id="8812701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624984" name=""/>
                          <pic:cNvPicPr/>
                        </pic:nvPicPr>
                        <pic:blipFill>
                          <a:blip r:embed="rId11"/>
                          <a:stretch>
                            <a:fillRect/>
                          </a:stretch>
                        </pic:blipFill>
                        <pic:spPr>
                          <a:xfrm>
                            <a:off x="0" y="0"/>
                            <a:ext cx="2347558" cy="2182317"/>
                          </a:xfrm>
                          <a:prstGeom prst="rect">
                            <a:avLst/>
                          </a:prstGeom>
                        </pic:spPr>
                      </pic:pic>
                    </a:graphicData>
                  </a:graphic>
                </wp:inline>
              </w:drawing>
            </w:r>
          </w:p>
          <w:p w14:paraId="67802EAC" w14:textId="77777777" w:rsidR="00AF3366" w:rsidRPr="00054AC2" w:rsidRDefault="00AF3366" w:rsidP="00BE3234">
            <w:pPr>
              <w:jc w:val="center"/>
              <w:rPr>
                <w:b/>
                <w:bCs/>
              </w:rPr>
            </w:pPr>
            <w:r w:rsidRPr="00054AC2">
              <w:rPr>
                <w:b/>
                <w:bCs/>
              </w:rPr>
              <w:t>Business Precincts Framework:</w:t>
            </w:r>
          </w:p>
          <w:p w14:paraId="3B8B6FE0" w14:textId="77777777" w:rsidR="00AF3366" w:rsidRPr="004B4784" w:rsidRDefault="00AF3366" w:rsidP="00BE3234">
            <w:pPr>
              <w:jc w:val="center"/>
            </w:pPr>
            <w:r w:rsidRPr="004B4784">
              <w:t>Management Plan (inner ring)</w:t>
            </w:r>
          </w:p>
          <w:p w14:paraId="57F49F55" w14:textId="3B3F135E" w:rsidR="003F50FD" w:rsidRPr="00F92E2D" w:rsidRDefault="00AF3366" w:rsidP="00BE3234">
            <w:pPr>
              <w:jc w:val="center"/>
              <w:rPr>
                <w:sz w:val="24"/>
                <w:szCs w:val="24"/>
              </w:rPr>
            </w:pPr>
            <w:r w:rsidRPr="004B4784">
              <w:t>Action Plan (</w:t>
            </w:r>
            <w:r w:rsidR="004B4784" w:rsidRPr="004B4784">
              <w:t>o</w:t>
            </w:r>
            <w:r w:rsidRPr="004B4784">
              <w:t>uter Ring)</w:t>
            </w:r>
          </w:p>
        </w:tc>
      </w:tr>
    </w:tbl>
    <w:p w14:paraId="0A2F3A18" w14:textId="087D223A" w:rsidR="008A436F" w:rsidRDefault="00AF3366" w:rsidP="009D52A1">
      <w:pPr>
        <w:pStyle w:val="ListParagraph"/>
        <w:spacing w:line="240" w:lineRule="auto"/>
        <w:contextualSpacing w:val="0"/>
        <w:jc w:val="both"/>
        <w:rPr>
          <w:rFonts w:ascii="Arial" w:hAnsi="Arial" w:cs="Arial"/>
          <w:sz w:val="24"/>
          <w:szCs w:val="24"/>
        </w:rPr>
      </w:pPr>
      <w:r w:rsidRPr="00D73E57">
        <w:rPr>
          <w:rFonts w:ascii="Arial" w:hAnsi="Arial" w:cs="Arial"/>
          <w:sz w:val="24"/>
          <w:szCs w:val="24"/>
        </w:rPr>
        <w:t>Together, these two plans form a cohesive and future</w:t>
      </w:r>
      <w:r w:rsidRPr="00D73E57">
        <w:rPr>
          <w:rFonts w:ascii="Arial" w:hAnsi="Arial" w:cs="Arial"/>
          <w:sz w:val="24"/>
          <w:szCs w:val="24"/>
        </w:rPr>
        <w:noBreakHyphen/>
        <w:t>focused model that ensures Unley’s business precincts are stewarded consistently, supported sustainably, and activated strategically.</w:t>
      </w:r>
    </w:p>
    <w:p w14:paraId="013ACAA1" w14:textId="7224D5E9" w:rsidR="00EC6886" w:rsidRDefault="00EC6886" w:rsidP="00BE3234">
      <w:pPr>
        <w:pStyle w:val="ListParagraph"/>
        <w:spacing w:line="240" w:lineRule="auto"/>
        <w:contextualSpacing w:val="0"/>
        <w:jc w:val="both"/>
        <w:rPr>
          <w:rFonts w:ascii="Arial" w:hAnsi="Arial" w:cs="Arial"/>
          <w:sz w:val="24"/>
          <w:szCs w:val="24"/>
        </w:rPr>
      </w:pPr>
      <w:r>
        <w:rPr>
          <w:rFonts w:ascii="Arial" w:hAnsi="Arial" w:cs="Arial"/>
          <w:sz w:val="24"/>
          <w:szCs w:val="24"/>
        </w:rPr>
        <w:t>The alignment of the two documents is demonstrated below:</w:t>
      </w:r>
    </w:p>
    <w:tbl>
      <w:tblPr>
        <w:tblStyle w:val="TableGrid"/>
        <w:tblW w:w="9032" w:type="dxa"/>
        <w:tblInd w:w="704" w:type="dxa"/>
        <w:tblLook w:val="04A0" w:firstRow="1" w:lastRow="0" w:firstColumn="1" w:lastColumn="0" w:noHBand="0" w:noVBand="1"/>
      </w:tblPr>
      <w:tblGrid>
        <w:gridCol w:w="1701"/>
        <w:gridCol w:w="1461"/>
        <w:gridCol w:w="1658"/>
        <w:gridCol w:w="1842"/>
        <w:gridCol w:w="2370"/>
      </w:tblGrid>
      <w:tr w:rsidR="00FD67B7" w:rsidRPr="002454A9" w14:paraId="75EFFAB0" w14:textId="77777777" w:rsidTr="00054AC2">
        <w:tc>
          <w:tcPr>
            <w:tcW w:w="1701" w:type="dxa"/>
            <w:shd w:val="clear" w:color="auto" w:fill="2F5496" w:themeFill="accent1" w:themeFillShade="BF"/>
          </w:tcPr>
          <w:p w14:paraId="257C1B78" w14:textId="77777777" w:rsidR="00FD67B7" w:rsidRPr="002454A9" w:rsidRDefault="00FD67B7" w:rsidP="00BE3234">
            <w:pPr>
              <w:spacing w:before="60" w:after="60"/>
              <w:rPr>
                <w:rFonts w:ascii="Arial" w:hAnsi="Arial" w:cs="Arial"/>
                <w:b/>
                <w:bCs/>
                <w:color w:val="FFFFFF" w:themeColor="background1"/>
                <w:sz w:val="24"/>
                <w:szCs w:val="24"/>
              </w:rPr>
            </w:pPr>
            <w:r w:rsidRPr="002454A9">
              <w:rPr>
                <w:rFonts w:ascii="Arial" w:hAnsi="Arial" w:cs="Arial"/>
                <w:b/>
                <w:bCs/>
                <w:color w:val="FFFFFF" w:themeColor="background1"/>
                <w:sz w:val="24"/>
                <w:szCs w:val="24"/>
              </w:rPr>
              <w:t>Strategic Framework</w:t>
            </w:r>
          </w:p>
        </w:tc>
        <w:tc>
          <w:tcPr>
            <w:tcW w:w="1461" w:type="dxa"/>
            <w:shd w:val="clear" w:color="auto" w:fill="2F5496" w:themeFill="accent1" w:themeFillShade="BF"/>
          </w:tcPr>
          <w:p w14:paraId="25368736" w14:textId="77777777" w:rsidR="00FD67B7" w:rsidRPr="002454A9" w:rsidRDefault="00FD67B7" w:rsidP="00BE3234">
            <w:pPr>
              <w:spacing w:before="60" w:after="60"/>
              <w:rPr>
                <w:rFonts w:ascii="Arial" w:hAnsi="Arial" w:cs="Arial"/>
                <w:b/>
                <w:bCs/>
                <w:color w:val="FFFFFF" w:themeColor="background1"/>
                <w:sz w:val="24"/>
                <w:szCs w:val="24"/>
              </w:rPr>
            </w:pPr>
            <w:r w:rsidRPr="002454A9">
              <w:rPr>
                <w:rFonts w:ascii="Arial" w:hAnsi="Arial" w:cs="Arial"/>
                <w:b/>
                <w:bCs/>
                <w:color w:val="FFFFFF" w:themeColor="background1"/>
                <w:sz w:val="24"/>
                <w:szCs w:val="24"/>
              </w:rPr>
              <w:t>Duration</w:t>
            </w:r>
          </w:p>
        </w:tc>
        <w:tc>
          <w:tcPr>
            <w:tcW w:w="1658" w:type="dxa"/>
            <w:shd w:val="clear" w:color="auto" w:fill="2F5496" w:themeFill="accent1" w:themeFillShade="BF"/>
          </w:tcPr>
          <w:p w14:paraId="37EDFA6F" w14:textId="77777777" w:rsidR="00FD67B7" w:rsidRPr="002454A9" w:rsidRDefault="00FD67B7" w:rsidP="00BE3234">
            <w:pPr>
              <w:spacing w:before="60" w:after="60"/>
              <w:rPr>
                <w:rFonts w:ascii="Arial" w:hAnsi="Arial" w:cs="Arial"/>
                <w:b/>
                <w:bCs/>
                <w:color w:val="FFFFFF" w:themeColor="background1"/>
                <w:sz w:val="24"/>
                <w:szCs w:val="24"/>
              </w:rPr>
            </w:pPr>
            <w:r w:rsidRPr="002454A9">
              <w:rPr>
                <w:rFonts w:ascii="Arial" w:hAnsi="Arial" w:cs="Arial"/>
                <w:b/>
                <w:bCs/>
                <w:color w:val="FFFFFF" w:themeColor="background1"/>
                <w:sz w:val="24"/>
                <w:szCs w:val="24"/>
              </w:rPr>
              <w:t>Extent</w:t>
            </w:r>
          </w:p>
        </w:tc>
        <w:tc>
          <w:tcPr>
            <w:tcW w:w="1842" w:type="dxa"/>
            <w:shd w:val="clear" w:color="auto" w:fill="2F5496" w:themeFill="accent1" w:themeFillShade="BF"/>
          </w:tcPr>
          <w:p w14:paraId="3F175CA2" w14:textId="3F89543E" w:rsidR="00FD67B7" w:rsidRDefault="00FD67B7" w:rsidP="00BE3234">
            <w:pPr>
              <w:spacing w:before="60" w:after="60"/>
              <w:rPr>
                <w:rFonts w:ascii="Arial" w:hAnsi="Arial" w:cs="Arial"/>
                <w:b/>
                <w:bCs/>
                <w:color w:val="FFFFFF" w:themeColor="background1"/>
                <w:sz w:val="24"/>
                <w:szCs w:val="24"/>
              </w:rPr>
            </w:pPr>
            <w:r>
              <w:rPr>
                <w:rFonts w:ascii="Arial" w:hAnsi="Arial" w:cs="Arial"/>
                <w:b/>
                <w:bCs/>
                <w:color w:val="FFFFFF" w:themeColor="background1"/>
                <w:sz w:val="24"/>
                <w:szCs w:val="24"/>
              </w:rPr>
              <w:t>Scope</w:t>
            </w:r>
          </w:p>
        </w:tc>
        <w:tc>
          <w:tcPr>
            <w:tcW w:w="2370" w:type="dxa"/>
            <w:shd w:val="clear" w:color="auto" w:fill="2F5496" w:themeFill="accent1" w:themeFillShade="BF"/>
          </w:tcPr>
          <w:p w14:paraId="3FAD49AB" w14:textId="0D4EC996" w:rsidR="00FD67B7" w:rsidRPr="002454A9" w:rsidRDefault="00FD67B7" w:rsidP="00BE3234">
            <w:pPr>
              <w:spacing w:before="60" w:after="60"/>
              <w:rPr>
                <w:rFonts w:ascii="Arial" w:hAnsi="Arial" w:cs="Arial"/>
                <w:b/>
                <w:bCs/>
                <w:color w:val="FFFFFF" w:themeColor="background1"/>
                <w:sz w:val="24"/>
                <w:szCs w:val="24"/>
              </w:rPr>
            </w:pPr>
            <w:r>
              <w:rPr>
                <w:rFonts w:ascii="Arial" w:hAnsi="Arial" w:cs="Arial"/>
                <w:b/>
                <w:bCs/>
                <w:color w:val="FFFFFF" w:themeColor="background1"/>
                <w:sz w:val="24"/>
                <w:szCs w:val="24"/>
              </w:rPr>
              <w:t>Responsibility</w:t>
            </w:r>
          </w:p>
        </w:tc>
      </w:tr>
      <w:tr w:rsidR="00FD67B7" w14:paraId="4C3ADCD5" w14:textId="77777777" w:rsidTr="00054AC2">
        <w:tc>
          <w:tcPr>
            <w:tcW w:w="1701" w:type="dxa"/>
          </w:tcPr>
          <w:p w14:paraId="12711C6A" w14:textId="77777777" w:rsidR="00FD67B7" w:rsidRPr="00EC6886" w:rsidRDefault="00FD67B7" w:rsidP="00BE3234">
            <w:pPr>
              <w:spacing w:before="60" w:after="60"/>
              <w:rPr>
                <w:rFonts w:ascii="Arial" w:hAnsi="Arial" w:cs="Arial"/>
                <w:b/>
                <w:bCs/>
                <w:sz w:val="24"/>
                <w:szCs w:val="24"/>
              </w:rPr>
            </w:pPr>
            <w:r w:rsidRPr="00EC6886">
              <w:rPr>
                <w:rFonts w:ascii="Arial" w:hAnsi="Arial" w:cs="Arial"/>
                <w:b/>
                <w:bCs/>
                <w:sz w:val="24"/>
                <w:szCs w:val="24"/>
              </w:rPr>
              <w:t>Business Precinct Action Plan</w:t>
            </w:r>
          </w:p>
        </w:tc>
        <w:tc>
          <w:tcPr>
            <w:tcW w:w="1461" w:type="dxa"/>
          </w:tcPr>
          <w:p w14:paraId="1EFF5C85" w14:textId="77777777" w:rsidR="00FD67B7" w:rsidRDefault="00FD67B7" w:rsidP="00BE3234">
            <w:pPr>
              <w:spacing w:before="60" w:after="60"/>
              <w:rPr>
                <w:rFonts w:ascii="Arial" w:hAnsi="Arial" w:cs="Arial"/>
                <w:sz w:val="24"/>
                <w:szCs w:val="24"/>
              </w:rPr>
            </w:pPr>
            <w:r>
              <w:rPr>
                <w:rFonts w:ascii="Arial" w:hAnsi="Arial" w:cs="Arial"/>
                <w:sz w:val="24"/>
                <w:szCs w:val="24"/>
              </w:rPr>
              <w:t>10 years</w:t>
            </w:r>
            <w:r w:rsidR="00AE1E30">
              <w:rPr>
                <w:rFonts w:ascii="Arial" w:hAnsi="Arial" w:cs="Arial"/>
                <w:sz w:val="24"/>
                <w:szCs w:val="24"/>
              </w:rPr>
              <w:t xml:space="preserve"> – Annual Plan</w:t>
            </w:r>
          </w:p>
          <w:p w14:paraId="185BC655" w14:textId="7606E766" w:rsidR="00AB41BF" w:rsidRDefault="00AB41BF" w:rsidP="00BE3234">
            <w:pPr>
              <w:spacing w:before="60" w:after="60"/>
              <w:rPr>
                <w:rFonts w:ascii="Arial" w:hAnsi="Arial" w:cs="Arial"/>
                <w:sz w:val="24"/>
                <w:szCs w:val="24"/>
              </w:rPr>
            </w:pPr>
            <w:r>
              <w:rPr>
                <w:rFonts w:ascii="Arial" w:hAnsi="Arial" w:cs="Arial"/>
                <w:sz w:val="24"/>
                <w:szCs w:val="24"/>
              </w:rPr>
              <w:t>(Five Year Review)</w:t>
            </w:r>
          </w:p>
        </w:tc>
        <w:tc>
          <w:tcPr>
            <w:tcW w:w="1658" w:type="dxa"/>
          </w:tcPr>
          <w:p w14:paraId="13D46AB9" w14:textId="77777777" w:rsidR="00FD67B7" w:rsidRDefault="00FD67B7" w:rsidP="00BE3234">
            <w:pPr>
              <w:spacing w:before="60" w:after="60"/>
              <w:rPr>
                <w:rFonts w:ascii="Arial" w:hAnsi="Arial" w:cs="Arial"/>
                <w:sz w:val="24"/>
                <w:szCs w:val="24"/>
              </w:rPr>
            </w:pPr>
            <w:r>
              <w:rPr>
                <w:rFonts w:ascii="Arial" w:hAnsi="Arial" w:cs="Arial"/>
                <w:sz w:val="24"/>
                <w:szCs w:val="24"/>
              </w:rPr>
              <w:t xml:space="preserve">10 Precincts </w:t>
            </w:r>
          </w:p>
          <w:p w14:paraId="570EE564" w14:textId="77777777" w:rsidR="00FD67B7" w:rsidRDefault="00FD67B7" w:rsidP="00BE3234">
            <w:pPr>
              <w:spacing w:before="60" w:after="60"/>
              <w:rPr>
                <w:rFonts w:ascii="Arial" w:hAnsi="Arial" w:cs="Arial"/>
                <w:sz w:val="24"/>
                <w:szCs w:val="24"/>
              </w:rPr>
            </w:pPr>
            <w:r>
              <w:rPr>
                <w:rFonts w:ascii="Arial" w:hAnsi="Arial" w:cs="Arial"/>
                <w:sz w:val="24"/>
                <w:szCs w:val="24"/>
              </w:rPr>
              <w:t>(Established and Emerging)</w:t>
            </w:r>
          </w:p>
        </w:tc>
        <w:tc>
          <w:tcPr>
            <w:tcW w:w="1842" w:type="dxa"/>
          </w:tcPr>
          <w:p w14:paraId="4C469854" w14:textId="12719F43" w:rsidR="00FD67B7" w:rsidRDefault="00FD67B7" w:rsidP="00BE3234">
            <w:pPr>
              <w:spacing w:before="60" w:after="60"/>
              <w:rPr>
                <w:rFonts w:ascii="Arial" w:hAnsi="Arial" w:cs="Arial"/>
                <w:sz w:val="24"/>
                <w:szCs w:val="24"/>
              </w:rPr>
            </w:pPr>
            <w:r>
              <w:rPr>
                <w:rFonts w:ascii="Arial" w:hAnsi="Arial" w:cs="Arial"/>
                <w:sz w:val="24"/>
                <w:szCs w:val="24"/>
              </w:rPr>
              <w:t>Single Plan – co-ordinated directions for all precincts</w:t>
            </w:r>
          </w:p>
        </w:tc>
        <w:tc>
          <w:tcPr>
            <w:tcW w:w="2370" w:type="dxa"/>
          </w:tcPr>
          <w:p w14:paraId="71831148" w14:textId="4BD00D05" w:rsidR="00FD67B7" w:rsidRDefault="00FD67B7" w:rsidP="00BE3234">
            <w:pPr>
              <w:spacing w:before="60" w:after="60"/>
              <w:rPr>
                <w:rFonts w:ascii="Arial" w:hAnsi="Arial" w:cs="Arial"/>
                <w:sz w:val="24"/>
                <w:szCs w:val="24"/>
              </w:rPr>
            </w:pPr>
            <w:r>
              <w:rPr>
                <w:rFonts w:ascii="Arial" w:hAnsi="Arial" w:cs="Arial"/>
                <w:sz w:val="24"/>
                <w:szCs w:val="24"/>
              </w:rPr>
              <w:t>Council – Annual Business Plan and Budget</w:t>
            </w:r>
          </w:p>
        </w:tc>
      </w:tr>
      <w:tr w:rsidR="00FD67B7" w14:paraId="6F163C33" w14:textId="77777777" w:rsidTr="00054AC2">
        <w:tc>
          <w:tcPr>
            <w:tcW w:w="1701" w:type="dxa"/>
          </w:tcPr>
          <w:p w14:paraId="0936C3F4" w14:textId="329AE0D2" w:rsidR="00FD67B7" w:rsidRPr="00EC6886" w:rsidRDefault="00FD67B7" w:rsidP="00BE3234">
            <w:pPr>
              <w:spacing w:before="60" w:after="60"/>
              <w:rPr>
                <w:rFonts w:ascii="Arial" w:hAnsi="Arial" w:cs="Arial"/>
                <w:b/>
                <w:bCs/>
                <w:sz w:val="24"/>
                <w:szCs w:val="24"/>
              </w:rPr>
            </w:pPr>
            <w:r w:rsidRPr="00EC6886">
              <w:rPr>
                <w:rFonts w:ascii="Arial" w:hAnsi="Arial" w:cs="Arial"/>
                <w:b/>
                <w:bCs/>
                <w:sz w:val="24"/>
                <w:szCs w:val="24"/>
              </w:rPr>
              <w:t>Business Precinct Management Plan</w:t>
            </w:r>
          </w:p>
        </w:tc>
        <w:tc>
          <w:tcPr>
            <w:tcW w:w="1461" w:type="dxa"/>
          </w:tcPr>
          <w:p w14:paraId="150822B0" w14:textId="3357D6AC" w:rsidR="00FD67B7" w:rsidRDefault="00FD67B7" w:rsidP="00BE3234">
            <w:pPr>
              <w:spacing w:before="60" w:after="60"/>
              <w:rPr>
                <w:rFonts w:ascii="Arial" w:hAnsi="Arial" w:cs="Arial"/>
                <w:sz w:val="24"/>
                <w:szCs w:val="24"/>
              </w:rPr>
            </w:pPr>
            <w:r>
              <w:rPr>
                <w:rFonts w:ascii="Arial" w:hAnsi="Arial" w:cs="Arial"/>
                <w:sz w:val="24"/>
                <w:szCs w:val="24"/>
              </w:rPr>
              <w:t>3 year (trial)</w:t>
            </w:r>
            <w:r w:rsidR="00AE1E30">
              <w:rPr>
                <w:rFonts w:ascii="Arial" w:hAnsi="Arial" w:cs="Arial"/>
                <w:sz w:val="24"/>
                <w:szCs w:val="24"/>
              </w:rPr>
              <w:t xml:space="preserve"> – Annual Plan</w:t>
            </w:r>
          </w:p>
        </w:tc>
        <w:tc>
          <w:tcPr>
            <w:tcW w:w="1658" w:type="dxa"/>
          </w:tcPr>
          <w:p w14:paraId="74277281" w14:textId="77777777" w:rsidR="00FD67B7" w:rsidRDefault="00FD67B7" w:rsidP="00BE3234">
            <w:pPr>
              <w:spacing w:before="60" w:after="60"/>
              <w:rPr>
                <w:rFonts w:ascii="Arial" w:hAnsi="Arial" w:cs="Arial"/>
                <w:sz w:val="24"/>
                <w:szCs w:val="24"/>
              </w:rPr>
            </w:pPr>
            <w:r>
              <w:rPr>
                <w:rFonts w:ascii="Arial" w:hAnsi="Arial" w:cs="Arial"/>
                <w:sz w:val="24"/>
                <w:szCs w:val="24"/>
              </w:rPr>
              <w:t xml:space="preserve">4 Precincts </w:t>
            </w:r>
          </w:p>
          <w:p w14:paraId="2860C463" w14:textId="77777777" w:rsidR="00FD67B7" w:rsidRDefault="00FD67B7" w:rsidP="00BE3234">
            <w:pPr>
              <w:spacing w:before="60" w:after="60"/>
              <w:rPr>
                <w:rFonts w:ascii="Arial" w:hAnsi="Arial" w:cs="Arial"/>
                <w:sz w:val="24"/>
                <w:szCs w:val="24"/>
              </w:rPr>
            </w:pPr>
            <w:r>
              <w:rPr>
                <w:rFonts w:ascii="Arial" w:hAnsi="Arial" w:cs="Arial"/>
                <w:sz w:val="24"/>
                <w:szCs w:val="24"/>
              </w:rPr>
              <w:t>(Established only)</w:t>
            </w:r>
          </w:p>
        </w:tc>
        <w:tc>
          <w:tcPr>
            <w:tcW w:w="1842" w:type="dxa"/>
          </w:tcPr>
          <w:p w14:paraId="2597630F" w14:textId="2BF78922" w:rsidR="00FD67B7" w:rsidRDefault="00FD67B7" w:rsidP="00BE3234">
            <w:pPr>
              <w:spacing w:before="60" w:after="60"/>
              <w:rPr>
                <w:rFonts w:ascii="Arial" w:hAnsi="Arial" w:cs="Arial"/>
                <w:sz w:val="24"/>
                <w:szCs w:val="24"/>
              </w:rPr>
            </w:pPr>
            <w:r>
              <w:rPr>
                <w:rFonts w:ascii="Arial" w:hAnsi="Arial" w:cs="Arial"/>
                <w:sz w:val="24"/>
                <w:szCs w:val="24"/>
              </w:rPr>
              <w:t>Co-ordinated Plan across each Precinct</w:t>
            </w:r>
          </w:p>
        </w:tc>
        <w:tc>
          <w:tcPr>
            <w:tcW w:w="2370" w:type="dxa"/>
          </w:tcPr>
          <w:p w14:paraId="235AD7D1" w14:textId="50DFB08D" w:rsidR="00C77E7B" w:rsidRDefault="00C77E7B" w:rsidP="00BE3234">
            <w:pPr>
              <w:spacing w:before="60" w:after="60"/>
              <w:rPr>
                <w:rFonts w:ascii="Arial" w:hAnsi="Arial" w:cs="Arial"/>
                <w:sz w:val="24"/>
                <w:szCs w:val="24"/>
              </w:rPr>
            </w:pPr>
            <w:r>
              <w:rPr>
                <w:rFonts w:ascii="Arial" w:hAnsi="Arial" w:cs="Arial"/>
                <w:sz w:val="24"/>
                <w:szCs w:val="24"/>
              </w:rPr>
              <w:t>BEDAC, Leadership Group and Co-ordinator – Separate Rate</w:t>
            </w:r>
          </w:p>
        </w:tc>
      </w:tr>
    </w:tbl>
    <w:p w14:paraId="6F374B5C" w14:textId="01E832EA" w:rsidR="00C234C0" w:rsidRDefault="00C234C0">
      <w:pPr>
        <w:rPr>
          <w:rFonts w:ascii="Arial" w:hAnsi="Arial" w:cs="Arial"/>
          <w:sz w:val="24"/>
          <w:szCs w:val="24"/>
        </w:rPr>
      </w:pPr>
    </w:p>
    <w:p w14:paraId="7CB306E7" w14:textId="2E2F7F67" w:rsidR="008A436F" w:rsidRPr="00312A02" w:rsidRDefault="008A436F" w:rsidP="00BE3234">
      <w:pPr>
        <w:pStyle w:val="ListParagraph"/>
        <w:spacing w:line="240" w:lineRule="auto"/>
        <w:contextualSpacing w:val="0"/>
        <w:rPr>
          <w:rFonts w:ascii="Arial" w:hAnsi="Arial" w:cs="Arial"/>
          <w:sz w:val="24"/>
          <w:szCs w:val="24"/>
        </w:rPr>
      </w:pPr>
      <w:r>
        <w:rPr>
          <w:rFonts w:ascii="Arial" w:hAnsi="Arial" w:cs="Arial"/>
          <w:sz w:val="24"/>
          <w:szCs w:val="24"/>
        </w:rPr>
        <w:lastRenderedPageBreak/>
        <w:t xml:space="preserve">The Business Precinct Management Plan is represented below, and </w:t>
      </w:r>
      <w:r w:rsidR="009D52A1">
        <w:rPr>
          <w:rFonts w:ascii="Arial" w:hAnsi="Arial" w:cs="Arial"/>
          <w:sz w:val="24"/>
          <w:szCs w:val="24"/>
        </w:rPr>
        <w:t>detailed</w:t>
      </w:r>
      <w:r>
        <w:rPr>
          <w:rFonts w:ascii="Arial" w:hAnsi="Arial" w:cs="Arial"/>
          <w:sz w:val="24"/>
          <w:szCs w:val="24"/>
        </w:rPr>
        <w:t xml:space="preserve"> in the following sections:</w:t>
      </w:r>
    </w:p>
    <w:tbl>
      <w:tblPr>
        <w:tblStyle w:val="TableGrid"/>
        <w:tblW w:w="0" w:type="auto"/>
        <w:tblInd w:w="704" w:type="dxa"/>
        <w:tblLook w:val="04A0" w:firstRow="1" w:lastRow="0" w:firstColumn="1" w:lastColumn="0" w:noHBand="0" w:noVBand="1"/>
      </w:tblPr>
      <w:tblGrid>
        <w:gridCol w:w="567"/>
        <w:gridCol w:w="1941"/>
        <w:gridCol w:w="1164"/>
        <w:gridCol w:w="5360"/>
      </w:tblGrid>
      <w:tr w:rsidR="004B4784" w:rsidRPr="00582E1D" w14:paraId="08097C45" w14:textId="77777777" w:rsidTr="00887830">
        <w:tc>
          <w:tcPr>
            <w:tcW w:w="3672" w:type="dxa"/>
            <w:gridSpan w:val="3"/>
            <w:tcBorders>
              <w:bottom w:val="single" w:sz="4" w:space="0" w:color="auto"/>
            </w:tcBorders>
            <w:shd w:val="clear" w:color="auto" w:fill="2F5496" w:themeFill="accent1" w:themeFillShade="BF"/>
          </w:tcPr>
          <w:p w14:paraId="1F79FF8D" w14:textId="77777777" w:rsidR="004B4784" w:rsidRPr="00582E1D" w:rsidRDefault="004B4784" w:rsidP="00BE3234">
            <w:pPr>
              <w:spacing w:before="60" w:after="60"/>
              <w:jc w:val="center"/>
              <w:rPr>
                <w:rFonts w:ascii="Arial" w:hAnsi="Arial" w:cs="Arial"/>
                <w:b/>
                <w:bCs/>
                <w:color w:val="FFFFFF" w:themeColor="background1"/>
                <w:sz w:val="24"/>
                <w:szCs w:val="24"/>
              </w:rPr>
            </w:pPr>
            <w:r w:rsidRPr="00D14CEC">
              <w:rPr>
                <w:rFonts w:ascii="Arial" w:hAnsi="Arial" w:cs="Arial"/>
                <w:b/>
                <w:bCs/>
                <w:color w:val="FFFFFF" w:themeColor="background1"/>
                <w:sz w:val="24"/>
                <w:szCs w:val="24"/>
              </w:rPr>
              <w:t>Management Plan</w:t>
            </w:r>
          </w:p>
        </w:tc>
        <w:tc>
          <w:tcPr>
            <w:tcW w:w="5360" w:type="dxa"/>
            <w:tcBorders>
              <w:top w:val="nil"/>
              <w:bottom w:val="nil"/>
              <w:right w:val="nil"/>
            </w:tcBorders>
          </w:tcPr>
          <w:p w14:paraId="264D8C3B" w14:textId="77777777" w:rsidR="004B4784" w:rsidRPr="00582E1D" w:rsidRDefault="004B4784" w:rsidP="00BE3234">
            <w:pPr>
              <w:spacing w:before="60" w:after="60"/>
              <w:jc w:val="center"/>
              <w:rPr>
                <w:rFonts w:ascii="Arial" w:hAnsi="Arial" w:cs="Arial"/>
                <w:b/>
                <w:bCs/>
                <w:color w:val="FFFFFF" w:themeColor="background1"/>
                <w:sz w:val="24"/>
                <w:szCs w:val="24"/>
              </w:rPr>
            </w:pPr>
          </w:p>
        </w:tc>
      </w:tr>
      <w:tr w:rsidR="004B4784" w14:paraId="031E95D4" w14:textId="77777777" w:rsidTr="00887830">
        <w:tc>
          <w:tcPr>
            <w:tcW w:w="2508" w:type="dxa"/>
            <w:gridSpan w:val="2"/>
            <w:tcBorders>
              <w:top w:val="single" w:sz="4" w:space="0" w:color="auto"/>
              <w:left w:val="nil"/>
              <w:bottom w:val="single" w:sz="4" w:space="0" w:color="auto"/>
              <w:right w:val="nil"/>
            </w:tcBorders>
          </w:tcPr>
          <w:p w14:paraId="6EF10575" w14:textId="77777777" w:rsidR="004B4784" w:rsidRDefault="004B4784" w:rsidP="00BE3234">
            <w:pPr>
              <w:rPr>
                <w:rFonts w:ascii="Arial" w:hAnsi="Arial" w:cs="Arial"/>
                <w:sz w:val="24"/>
                <w:szCs w:val="24"/>
              </w:rPr>
            </w:pPr>
          </w:p>
        </w:tc>
        <w:tc>
          <w:tcPr>
            <w:tcW w:w="1164" w:type="dxa"/>
            <w:tcBorders>
              <w:top w:val="single" w:sz="4" w:space="0" w:color="auto"/>
              <w:left w:val="nil"/>
              <w:bottom w:val="nil"/>
              <w:right w:val="nil"/>
            </w:tcBorders>
          </w:tcPr>
          <w:p w14:paraId="2F6B41A8" w14:textId="77777777" w:rsidR="004B4784" w:rsidRDefault="004B4784" w:rsidP="00BE3234">
            <w:pPr>
              <w:rPr>
                <w:rFonts w:ascii="Arial" w:hAnsi="Arial" w:cs="Arial"/>
                <w:sz w:val="24"/>
                <w:szCs w:val="24"/>
              </w:rPr>
            </w:pPr>
          </w:p>
        </w:tc>
        <w:tc>
          <w:tcPr>
            <w:tcW w:w="5360" w:type="dxa"/>
            <w:tcBorders>
              <w:top w:val="nil"/>
              <w:left w:val="nil"/>
              <w:bottom w:val="nil"/>
              <w:right w:val="nil"/>
            </w:tcBorders>
          </w:tcPr>
          <w:p w14:paraId="40C29017" w14:textId="77777777" w:rsidR="004B4784" w:rsidRDefault="004B4784" w:rsidP="00BE3234">
            <w:pPr>
              <w:rPr>
                <w:rFonts w:ascii="Arial" w:hAnsi="Arial" w:cs="Arial"/>
                <w:sz w:val="24"/>
                <w:szCs w:val="24"/>
              </w:rPr>
            </w:pPr>
          </w:p>
        </w:tc>
      </w:tr>
      <w:tr w:rsidR="004B4784" w14:paraId="1C74E774" w14:textId="77777777" w:rsidTr="00887830">
        <w:tc>
          <w:tcPr>
            <w:tcW w:w="2508"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4766A6D4" w14:textId="77777777" w:rsidR="004B4784" w:rsidRPr="00D14CEC" w:rsidRDefault="004B4784" w:rsidP="00BE3234">
            <w:pPr>
              <w:spacing w:before="60" w:after="60"/>
              <w:jc w:val="center"/>
              <w:rPr>
                <w:rFonts w:ascii="Arial" w:hAnsi="Arial" w:cs="Arial"/>
                <w:b/>
                <w:bCs/>
                <w:color w:val="FFFFFF" w:themeColor="background1"/>
                <w:sz w:val="24"/>
                <w:szCs w:val="24"/>
              </w:rPr>
            </w:pPr>
            <w:r w:rsidRPr="00D14CEC">
              <w:rPr>
                <w:rFonts w:ascii="Arial" w:hAnsi="Arial" w:cs="Arial"/>
                <w:b/>
                <w:bCs/>
                <w:color w:val="FFFFFF" w:themeColor="background1"/>
                <w:sz w:val="24"/>
                <w:szCs w:val="24"/>
              </w:rPr>
              <w:t>Precinct Administration</w:t>
            </w:r>
          </w:p>
        </w:tc>
        <w:tc>
          <w:tcPr>
            <w:tcW w:w="1164" w:type="dxa"/>
            <w:tcBorders>
              <w:top w:val="nil"/>
              <w:left w:val="single" w:sz="4" w:space="0" w:color="auto"/>
              <w:bottom w:val="nil"/>
              <w:right w:val="nil"/>
            </w:tcBorders>
          </w:tcPr>
          <w:p w14:paraId="481AF16D" w14:textId="77777777" w:rsidR="004B4784" w:rsidRDefault="004B4784" w:rsidP="00BE3234">
            <w:pPr>
              <w:rPr>
                <w:rFonts w:ascii="Arial" w:hAnsi="Arial" w:cs="Arial"/>
                <w:sz w:val="24"/>
                <w:szCs w:val="24"/>
              </w:rPr>
            </w:pPr>
          </w:p>
        </w:tc>
        <w:tc>
          <w:tcPr>
            <w:tcW w:w="5360" w:type="dxa"/>
            <w:tcBorders>
              <w:top w:val="nil"/>
              <w:left w:val="nil"/>
              <w:bottom w:val="nil"/>
              <w:right w:val="nil"/>
            </w:tcBorders>
          </w:tcPr>
          <w:p w14:paraId="4CACCE58" w14:textId="77777777" w:rsidR="004B4784" w:rsidRDefault="004B4784" w:rsidP="00BE3234">
            <w:pPr>
              <w:jc w:val="both"/>
              <w:rPr>
                <w:rFonts w:ascii="Arial" w:hAnsi="Arial" w:cs="Arial"/>
                <w:sz w:val="24"/>
                <w:szCs w:val="24"/>
              </w:rPr>
            </w:pPr>
            <w:r>
              <w:rPr>
                <w:rFonts w:ascii="Arial" w:hAnsi="Arial" w:cs="Arial"/>
                <w:sz w:val="24"/>
                <w:szCs w:val="24"/>
              </w:rPr>
              <w:t xml:space="preserve">Single plan </w:t>
            </w:r>
            <w:r w:rsidRPr="00457D7B">
              <w:rPr>
                <w:rFonts w:ascii="Arial" w:hAnsi="Arial" w:cs="Arial"/>
                <w:sz w:val="24"/>
                <w:szCs w:val="24"/>
              </w:rPr>
              <w:t>across all precincts</w:t>
            </w:r>
            <w:r>
              <w:rPr>
                <w:rFonts w:ascii="Arial" w:hAnsi="Arial" w:cs="Arial"/>
                <w:sz w:val="24"/>
                <w:szCs w:val="24"/>
              </w:rPr>
              <w:t xml:space="preserve">, </w:t>
            </w:r>
            <w:r w:rsidRPr="00457D7B">
              <w:rPr>
                <w:rFonts w:ascii="Arial" w:hAnsi="Arial" w:cs="Arial"/>
                <w:sz w:val="24"/>
                <w:szCs w:val="24"/>
              </w:rPr>
              <w:t>establish</w:t>
            </w:r>
            <w:r>
              <w:rPr>
                <w:rFonts w:ascii="Arial" w:hAnsi="Arial" w:cs="Arial"/>
                <w:sz w:val="24"/>
                <w:szCs w:val="24"/>
              </w:rPr>
              <w:t xml:space="preserve">ing the shared </w:t>
            </w:r>
            <w:r w:rsidRPr="00457D7B">
              <w:rPr>
                <w:rFonts w:ascii="Arial" w:hAnsi="Arial" w:cs="Arial"/>
                <w:sz w:val="24"/>
                <w:szCs w:val="24"/>
              </w:rPr>
              <w:t xml:space="preserve">governance, annual planning cycle, </w:t>
            </w:r>
            <w:r>
              <w:rPr>
                <w:rFonts w:ascii="Arial" w:hAnsi="Arial" w:cs="Arial"/>
                <w:sz w:val="24"/>
                <w:szCs w:val="24"/>
              </w:rPr>
              <w:t>and financial reporting</w:t>
            </w:r>
            <w:r w:rsidRPr="00457D7B">
              <w:rPr>
                <w:rFonts w:ascii="Arial" w:hAnsi="Arial" w:cs="Arial"/>
                <w:sz w:val="24"/>
                <w:szCs w:val="24"/>
              </w:rPr>
              <w:t xml:space="preserve"> needed to ensure that decisions are evidence</w:t>
            </w:r>
            <w:r w:rsidRPr="00457D7B">
              <w:rPr>
                <w:rFonts w:ascii="Arial" w:hAnsi="Arial" w:cs="Arial"/>
                <w:sz w:val="24"/>
                <w:szCs w:val="24"/>
              </w:rPr>
              <w:noBreakHyphen/>
              <w:t xml:space="preserve">based and </w:t>
            </w:r>
            <w:r>
              <w:rPr>
                <w:rFonts w:ascii="Arial" w:hAnsi="Arial" w:cs="Arial"/>
                <w:sz w:val="24"/>
                <w:szCs w:val="24"/>
              </w:rPr>
              <w:t>transparent</w:t>
            </w:r>
            <w:r w:rsidRPr="00457D7B">
              <w:rPr>
                <w:rFonts w:ascii="Arial" w:hAnsi="Arial" w:cs="Arial"/>
                <w:sz w:val="24"/>
                <w:szCs w:val="24"/>
              </w:rPr>
              <w:t>.</w:t>
            </w:r>
          </w:p>
        </w:tc>
      </w:tr>
      <w:tr w:rsidR="004B4784" w14:paraId="4F411F7B" w14:textId="77777777" w:rsidTr="00887830">
        <w:tc>
          <w:tcPr>
            <w:tcW w:w="2508" w:type="dxa"/>
            <w:gridSpan w:val="2"/>
            <w:tcBorders>
              <w:top w:val="single" w:sz="4" w:space="0" w:color="auto"/>
              <w:left w:val="nil"/>
              <w:bottom w:val="nil"/>
              <w:right w:val="nil"/>
            </w:tcBorders>
          </w:tcPr>
          <w:p w14:paraId="4BE00CAE" w14:textId="77777777" w:rsidR="004B4784" w:rsidRDefault="004B4784" w:rsidP="00BE3234">
            <w:pPr>
              <w:jc w:val="center"/>
              <w:rPr>
                <w:rFonts w:ascii="Arial" w:hAnsi="Arial" w:cs="Arial"/>
                <w:sz w:val="24"/>
                <w:szCs w:val="24"/>
              </w:rPr>
            </w:pPr>
          </w:p>
        </w:tc>
        <w:tc>
          <w:tcPr>
            <w:tcW w:w="1164" w:type="dxa"/>
            <w:tcBorders>
              <w:top w:val="nil"/>
              <w:left w:val="nil"/>
              <w:bottom w:val="nil"/>
              <w:right w:val="nil"/>
            </w:tcBorders>
          </w:tcPr>
          <w:p w14:paraId="6D534A3F" w14:textId="77777777" w:rsidR="004B4784" w:rsidRDefault="004B4784" w:rsidP="00BE3234">
            <w:pPr>
              <w:rPr>
                <w:rFonts w:ascii="Arial" w:hAnsi="Arial" w:cs="Arial"/>
                <w:sz w:val="24"/>
                <w:szCs w:val="24"/>
              </w:rPr>
            </w:pPr>
          </w:p>
        </w:tc>
        <w:tc>
          <w:tcPr>
            <w:tcW w:w="5360" w:type="dxa"/>
            <w:tcBorders>
              <w:top w:val="nil"/>
              <w:left w:val="nil"/>
              <w:bottom w:val="nil"/>
              <w:right w:val="nil"/>
            </w:tcBorders>
          </w:tcPr>
          <w:p w14:paraId="2F544754" w14:textId="77777777" w:rsidR="004B4784" w:rsidRDefault="004B4784" w:rsidP="00BE3234">
            <w:pPr>
              <w:rPr>
                <w:rFonts w:ascii="Arial" w:hAnsi="Arial" w:cs="Arial"/>
                <w:sz w:val="24"/>
                <w:szCs w:val="24"/>
              </w:rPr>
            </w:pPr>
          </w:p>
        </w:tc>
      </w:tr>
      <w:tr w:rsidR="004B4784" w14:paraId="6297830E" w14:textId="77777777" w:rsidTr="00887830">
        <w:tc>
          <w:tcPr>
            <w:tcW w:w="567" w:type="dxa"/>
            <w:tcBorders>
              <w:top w:val="nil"/>
              <w:left w:val="nil"/>
              <w:bottom w:val="nil"/>
              <w:right w:val="single" w:sz="4" w:space="0" w:color="auto"/>
            </w:tcBorders>
          </w:tcPr>
          <w:p w14:paraId="106193D8" w14:textId="77777777" w:rsidR="004B4784" w:rsidRDefault="004B4784" w:rsidP="00BE3234">
            <w:pPr>
              <w:spacing w:before="60" w:after="60"/>
              <w:jc w:val="center"/>
              <w:rPr>
                <w:rFonts w:ascii="Arial" w:hAnsi="Arial" w:cs="Arial"/>
                <w:sz w:val="24"/>
                <w:szCs w:val="24"/>
              </w:rPr>
            </w:pPr>
          </w:p>
        </w:tc>
        <w:tc>
          <w:tcPr>
            <w:tcW w:w="3105" w:type="dxa"/>
            <w:gridSpan w:val="2"/>
            <w:tcBorders>
              <w:top w:val="single" w:sz="4" w:space="0" w:color="auto"/>
              <w:left w:val="single" w:sz="4" w:space="0" w:color="auto"/>
              <w:bottom w:val="single" w:sz="4" w:space="0" w:color="auto"/>
              <w:right w:val="single" w:sz="4" w:space="0" w:color="auto"/>
            </w:tcBorders>
            <w:shd w:val="clear" w:color="auto" w:fill="2F5496" w:themeFill="accent1" w:themeFillShade="BF"/>
            <w:vAlign w:val="center"/>
          </w:tcPr>
          <w:p w14:paraId="0A717700" w14:textId="77777777" w:rsidR="004B4784" w:rsidRDefault="004B4784" w:rsidP="00BE3234">
            <w:pPr>
              <w:spacing w:before="60" w:after="60"/>
              <w:jc w:val="center"/>
              <w:rPr>
                <w:rFonts w:ascii="Arial" w:hAnsi="Arial" w:cs="Arial"/>
                <w:b/>
                <w:bCs/>
                <w:color w:val="FFFFFF" w:themeColor="background1"/>
                <w:sz w:val="24"/>
                <w:szCs w:val="24"/>
              </w:rPr>
            </w:pPr>
            <w:r w:rsidRPr="00D14CEC">
              <w:rPr>
                <w:rFonts w:ascii="Arial" w:hAnsi="Arial" w:cs="Arial"/>
                <w:b/>
                <w:bCs/>
                <w:color w:val="FFFFFF" w:themeColor="background1"/>
                <w:sz w:val="24"/>
                <w:szCs w:val="24"/>
              </w:rPr>
              <w:t xml:space="preserve">Precinct </w:t>
            </w:r>
          </w:p>
          <w:p w14:paraId="3DEEF0F3" w14:textId="77777777" w:rsidR="004B4784" w:rsidRDefault="004B4784" w:rsidP="00BE3234">
            <w:pPr>
              <w:spacing w:before="60" w:after="60"/>
              <w:jc w:val="center"/>
              <w:rPr>
                <w:rFonts w:ascii="Arial" w:hAnsi="Arial" w:cs="Arial"/>
                <w:sz w:val="24"/>
                <w:szCs w:val="24"/>
              </w:rPr>
            </w:pPr>
            <w:r w:rsidRPr="00D14CEC">
              <w:rPr>
                <w:rFonts w:ascii="Arial" w:hAnsi="Arial" w:cs="Arial"/>
                <w:b/>
                <w:bCs/>
                <w:color w:val="FFFFFF" w:themeColor="background1"/>
                <w:sz w:val="24"/>
                <w:szCs w:val="24"/>
              </w:rPr>
              <w:t>Impact</w:t>
            </w:r>
          </w:p>
        </w:tc>
        <w:tc>
          <w:tcPr>
            <w:tcW w:w="5360" w:type="dxa"/>
            <w:tcBorders>
              <w:top w:val="nil"/>
              <w:left w:val="single" w:sz="4" w:space="0" w:color="auto"/>
              <w:bottom w:val="nil"/>
              <w:right w:val="nil"/>
            </w:tcBorders>
          </w:tcPr>
          <w:p w14:paraId="129E6BBA" w14:textId="77777777" w:rsidR="004B4784" w:rsidRDefault="004B4784" w:rsidP="00BE3234">
            <w:pPr>
              <w:rPr>
                <w:rFonts w:ascii="Arial" w:hAnsi="Arial" w:cs="Arial"/>
                <w:sz w:val="24"/>
                <w:szCs w:val="24"/>
              </w:rPr>
            </w:pPr>
            <w:r w:rsidRPr="003B505A">
              <w:rPr>
                <w:rFonts w:ascii="Arial" w:hAnsi="Arial" w:cs="Arial"/>
                <w:sz w:val="24"/>
                <w:szCs w:val="24"/>
              </w:rPr>
              <w:t>Deliver locally tailored initiatives through a coordinated approach to activation (events, marketing, branding, banner/lighting programs and related initiatives)</w:t>
            </w:r>
          </w:p>
        </w:tc>
      </w:tr>
    </w:tbl>
    <w:p w14:paraId="231B878B" w14:textId="77777777" w:rsidR="004B4784" w:rsidRDefault="004B4784" w:rsidP="00BE3234">
      <w:pPr>
        <w:spacing w:line="240" w:lineRule="auto"/>
        <w:ind w:left="1134" w:hanging="567"/>
        <w:rPr>
          <w:rFonts w:ascii="Arial" w:hAnsi="Arial" w:cs="Arial"/>
          <w:b/>
          <w:bCs/>
          <w:sz w:val="24"/>
          <w:szCs w:val="24"/>
        </w:rPr>
      </w:pPr>
    </w:p>
    <w:p w14:paraId="46F20FE1" w14:textId="056D59E0" w:rsidR="00071C25" w:rsidRPr="00457D7B" w:rsidRDefault="00071C25" w:rsidP="00BE3234">
      <w:pPr>
        <w:spacing w:line="240" w:lineRule="auto"/>
        <w:ind w:left="1134" w:hanging="567"/>
        <w:rPr>
          <w:rFonts w:ascii="Arial" w:hAnsi="Arial" w:cs="Arial"/>
          <w:b/>
          <w:bCs/>
          <w:sz w:val="24"/>
          <w:szCs w:val="24"/>
        </w:rPr>
      </w:pPr>
      <w:r w:rsidRPr="00457D7B">
        <w:rPr>
          <w:rFonts w:ascii="Arial" w:hAnsi="Arial" w:cs="Arial"/>
          <w:b/>
          <w:bCs/>
          <w:sz w:val="24"/>
          <w:szCs w:val="24"/>
        </w:rPr>
        <w:t>2.1</w:t>
      </w:r>
      <w:r w:rsidRPr="00457D7B">
        <w:rPr>
          <w:rFonts w:ascii="Arial" w:hAnsi="Arial" w:cs="Arial"/>
          <w:b/>
          <w:bCs/>
          <w:sz w:val="24"/>
          <w:szCs w:val="24"/>
        </w:rPr>
        <w:tab/>
      </w:r>
      <w:r w:rsidR="00263256" w:rsidRPr="00457D7B">
        <w:rPr>
          <w:rFonts w:ascii="Arial" w:hAnsi="Arial" w:cs="Arial"/>
          <w:b/>
          <w:bCs/>
          <w:sz w:val="24"/>
          <w:szCs w:val="24"/>
        </w:rPr>
        <w:t xml:space="preserve">Business Precinct </w:t>
      </w:r>
      <w:r w:rsidR="00063158" w:rsidRPr="00457D7B">
        <w:rPr>
          <w:rFonts w:ascii="Arial" w:hAnsi="Arial" w:cs="Arial"/>
          <w:b/>
          <w:bCs/>
          <w:sz w:val="24"/>
          <w:szCs w:val="24"/>
        </w:rPr>
        <w:t>Administration</w:t>
      </w:r>
    </w:p>
    <w:p w14:paraId="0A99780D" w14:textId="52276A01" w:rsidR="0079228F" w:rsidRDefault="00263256" w:rsidP="00BE3234">
      <w:pPr>
        <w:spacing w:line="240" w:lineRule="auto"/>
        <w:ind w:left="567"/>
        <w:jc w:val="both"/>
        <w:rPr>
          <w:rFonts w:ascii="Arial" w:hAnsi="Arial" w:cs="Arial"/>
          <w:sz w:val="24"/>
          <w:szCs w:val="24"/>
        </w:rPr>
      </w:pPr>
      <w:r w:rsidRPr="00457D7B">
        <w:rPr>
          <w:rFonts w:ascii="Arial" w:hAnsi="Arial" w:cs="Arial"/>
          <w:sz w:val="24"/>
          <w:szCs w:val="24"/>
        </w:rPr>
        <w:t xml:space="preserve">Business Precinct </w:t>
      </w:r>
      <w:r w:rsidR="007E3AB3" w:rsidRPr="00457D7B">
        <w:rPr>
          <w:rFonts w:ascii="Arial" w:hAnsi="Arial" w:cs="Arial"/>
          <w:sz w:val="24"/>
          <w:szCs w:val="24"/>
        </w:rPr>
        <w:t>Administration</w:t>
      </w:r>
      <w:r w:rsidRPr="00457D7B">
        <w:rPr>
          <w:rFonts w:ascii="Arial" w:hAnsi="Arial" w:cs="Arial"/>
          <w:sz w:val="24"/>
          <w:szCs w:val="24"/>
        </w:rPr>
        <w:t xml:space="preserve"> is aimed at fostering strong, collaborative relationships across all business precincts</w:t>
      </w:r>
      <w:r w:rsidR="004949F6">
        <w:rPr>
          <w:rFonts w:ascii="Arial" w:hAnsi="Arial" w:cs="Arial"/>
          <w:sz w:val="24"/>
          <w:szCs w:val="24"/>
        </w:rPr>
        <w:t xml:space="preserve"> and </w:t>
      </w:r>
      <w:r w:rsidR="00D5119D">
        <w:rPr>
          <w:rFonts w:ascii="Arial" w:hAnsi="Arial" w:cs="Arial"/>
          <w:sz w:val="24"/>
          <w:szCs w:val="24"/>
        </w:rPr>
        <w:t xml:space="preserve">to </w:t>
      </w:r>
      <w:r w:rsidR="004949F6">
        <w:rPr>
          <w:rFonts w:ascii="Arial" w:hAnsi="Arial" w:cs="Arial"/>
          <w:sz w:val="24"/>
          <w:szCs w:val="24"/>
        </w:rPr>
        <w:t xml:space="preserve">remove the </w:t>
      </w:r>
      <w:r w:rsidR="0079228F">
        <w:rPr>
          <w:rFonts w:ascii="Arial" w:hAnsi="Arial" w:cs="Arial"/>
          <w:sz w:val="24"/>
          <w:szCs w:val="24"/>
        </w:rPr>
        <w:t xml:space="preserve">current </w:t>
      </w:r>
      <w:r w:rsidR="004949F6">
        <w:rPr>
          <w:rFonts w:ascii="Arial" w:hAnsi="Arial" w:cs="Arial"/>
          <w:sz w:val="24"/>
          <w:szCs w:val="24"/>
        </w:rPr>
        <w:t xml:space="preserve">burden on </w:t>
      </w:r>
      <w:r w:rsidR="0079228F">
        <w:rPr>
          <w:rFonts w:ascii="Arial" w:hAnsi="Arial" w:cs="Arial"/>
          <w:sz w:val="24"/>
          <w:szCs w:val="24"/>
        </w:rPr>
        <w:t>precinct volunteers</w:t>
      </w:r>
      <w:r w:rsidRPr="00457D7B">
        <w:rPr>
          <w:rFonts w:ascii="Arial" w:hAnsi="Arial" w:cs="Arial"/>
          <w:sz w:val="24"/>
          <w:szCs w:val="24"/>
        </w:rPr>
        <w:t xml:space="preserve">. </w:t>
      </w:r>
    </w:p>
    <w:p w14:paraId="3CBF875E" w14:textId="37F03D1D" w:rsidR="00BD05F6" w:rsidRDefault="00BD05F6" w:rsidP="00BE3234">
      <w:pPr>
        <w:spacing w:line="240" w:lineRule="auto"/>
        <w:ind w:left="567"/>
        <w:jc w:val="both"/>
        <w:rPr>
          <w:rFonts w:ascii="Arial" w:hAnsi="Arial" w:cs="Arial"/>
          <w:sz w:val="24"/>
          <w:szCs w:val="24"/>
        </w:rPr>
      </w:pPr>
      <w:r w:rsidRPr="00457D7B">
        <w:rPr>
          <w:rFonts w:ascii="Arial" w:hAnsi="Arial" w:cs="Arial"/>
          <w:sz w:val="24"/>
          <w:szCs w:val="24"/>
        </w:rPr>
        <w:t xml:space="preserve">The </w:t>
      </w:r>
      <w:r w:rsidR="007D6396" w:rsidRPr="00457D7B">
        <w:rPr>
          <w:rFonts w:ascii="Arial" w:hAnsi="Arial" w:cs="Arial"/>
          <w:sz w:val="24"/>
          <w:szCs w:val="24"/>
        </w:rPr>
        <w:t xml:space="preserve">Administration </w:t>
      </w:r>
      <w:r w:rsidR="00786CDD">
        <w:rPr>
          <w:rFonts w:ascii="Arial" w:hAnsi="Arial" w:cs="Arial"/>
          <w:sz w:val="24"/>
          <w:szCs w:val="24"/>
        </w:rPr>
        <w:t>service</w:t>
      </w:r>
      <w:r w:rsidRPr="00457D7B">
        <w:rPr>
          <w:rFonts w:ascii="Arial" w:hAnsi="Arial" w:cs="Arial"/>
          <w:sz w:val="24"/>
          <w:szCs w:val="24"/>
        </w:rPr>
        <w:t xml:space="preserve"> establishes the governance, annual planning, </w:t>
      </w:r>
      <w:r w:rsidR="00786CDD">
        <w:rPr>
          <w:rFonts w:ascii="Arial" w:hAnsi="Arial" w:cs="Arial"/>
          <w:sz w:val="24"/>
          <w:szCs w:val="24"/>
        </w:rPr>
        <w:t xml:space="preserve">precinct </w:t>
      </w:r>
      <w:r w:rsidRPr="00457D7B">
        <w:rPr>
          <w:rFonts w:ascii="Arial" w:hAnsi="Arial" w:cs="Arial"/>
          <w:sz w:val="24"/>
          <w:szCs w:val="24"/>
        </w:rPr>
        <w:t xml:space="preserve">engagement </w:t>
      </w:r>
      <w:r w:rsidR="0079228F">
        <w:rPr>
          <w:rFonts w:ascii="Arial" w:hAnsi="Arial" w:cs="Arial"/>
          <w:sz w:val="24"/>
          <w:szCs w:val="24"/>
        </w:rPr>
        <w:t xml:space="preserve">and reporting </w:t>
      </w:r>
      <w:r w:rsidRPr="00457D7B">
        <w:rPr>
          <w:rFonts w:ascii="Arial" w:hAnsi="Arial" w:cs="Arial"/>
          <w:sz w:val="24"/>
          <w:szCs w:val="24"/>
        </w:rPr>
        <w:t xml:space="preserve">that </w:t>
      </w:r>
      <w:r w:rsidR="00786CDD">
        <w:rPr>
          <w:rFonts w:ascii="Arial" w:hAnsi="Arial" w:cs="Arial"/>
          <w:sz w:val="24"/>
          <w:szCs w:val="24"/>
        </w:rPr>
        <w:t>is</w:t>
      </w:r>
      <w:r w:rsidRPr="00457D7B">
        <w:rPr>
          <w:rFonts w:ascii="Arial" w:hAnsi="Arial" w:cs="Arial"/>
          <w:sz w:val="24"/>
          <w:szCs w:val="24"/>
        </w:rPr>
        <w:t xml:space="preserve"> needed to ensure that decisions are evidence</w:t>
      </w:r>
      <w:r w:rsidRPr="00457D7B">
        <w:rPr>
          <w:rFonts w:ascii="Arial" w:hAnsi="Arial" w:cs="Arial"/>
          <w:sz w:val="24"/>
          <w:szCs w:val="24"/>
        </w:rPr>
        <w:noBreakHyphen/>
        <w:t>based</w:t>
      </w:r>
      <w:r w:rsidR="00786CDD">
        <w:rPr>
          <w:rFonts w:ascii="Arial" w:hAnsi="Arial" w:cs="Arial"/>
          <w:sz w:val="24"/>
          <w:szCs w:val="24"/>
        </w:rPr>
        <w:t>,</w:t>
      </w:r>
      <w:r w:rsidRPr="00457D7B">
        <w:rPr>
          <w:rFonts w:ascii="Arial" w:hAnsi="Arial" w:cs="Arial"/>
          <w:sz w:val="24"/>
          <w:szCs w:val="24"/>
        </w:rPr>
        <w:t xml:space="preserve"> </w:t>
      </w:r>
      <w:r w:rsidR="000B7996">
        <w:rPr>
          <w:rFonts w:ascii="Arial" w:hAnsi="Arial" w:cs="Arial"/>
          <w:sz w:val="24"/>
          <w:szCs w:val="24"/>
        </w:rPr>
        <w:t>accountable</w:t>
      </w:r>
      <w:r w:rsidR="00786CDD">
        <w:rPr>
          <w:rFonts w:ascii="Arial" w:hAnsi="Arial" w:cs="Arial"/>
          <w:sz w:val="24"/>
          <w:szCs w:val="24"/>
        </w:rPr>
        <w:t xml:space="preserve"> and</w:t>
      </w:r>
      <w:r w:rsidR="000B7996">
        <w:rPr>
          <w:rFonts w:ascii="Arial" w:hAnsi="Arial" w:cs="Arial"/>
          <w:sz w:val="24"/>
          <w:szCs w:val="24"/>
        </w:rPr>
        <w:t xml:space="preserve"> </w:t>
      </w:r>
      <w:r w:rsidRPr="00457D7B">
        <w:rPr>
          <w:rFonts w:ascii="Arial" w:hAnsi="Arial" w:cs="Arial"/>
          <w:sz w:val="24"/>
          <w:szCs w:val="24"/>
        </w:rPr>
        <w:t xml:space="preserve">informed by local business insights. </w:t>
      </w:r>
      <w:r w:rsidR="00902A95">
        <w:rPr>
          <w:rFonts w:ascii="Arial" w:hAnsi="Arial" w:cs="Arial"/>
          <w:sz w:val="24"/>
          <w:szCs w:val="24"/>
        </w:rPr>
        <w:t xml:space="preserve">The formalised approach through the establishment of the Business Precinct Co-ordinator will </w:t>
      </w:r>
      <w:r w:rsidR="007D6396" w:rsidRPr="00457D7B">
        <w:rPr>
          <w:rFonts w:ascii="Arial" w:hAnsi="Arial" w:cs="Arial"/>
          <w:sz w:val="24"/>
          <w:szCs w:val="24"/>
        </w:rPr>
        <w:t xml:space="preserve">ensure transparency and accountability through reporting to </w:t>
      </w:r>
      <w:r w:rsidR="00457D7B" w:rsidRPr="00457D7B">
        <w:rPr>
          <w:rFonts w:ascii="Arial" w:hAnsi="Arial" w:cs="Arial"/>
          <w:sz w:val="24"/>
          <w:szCs w:val="24"/>
        </w:rPr>
        <w:t>B</w:t>
      </w:r>
      <w:r w:rsidRPr="00457D7B">
        <w:rPr>
          <w:rFonts w:ascii="Arial" w:hAnsi="Arial" w:cs="Arial"/>
          <w:sz w:val="24"/>
          <w:szCs w:val="24"/>
        </w:rPr>
        <w:t>EDAC</w:t>
      </w:r>
      <w:r w:rsidR="00457D7B" w:rsidRPr="00457D7B">
        <w:rPr>
          <w:rFonts w:ascii="Arial" w:hAnsi="Arial" w:cs="Arial"/>
          <w:sz w:val="24"/>
          <w:szCs w:val="24"/>
        </w:rPr>
        <w:t xml:space="preserve"> and the Council.</w:t>
      </w:r>
    </w:p>
    <w:p w14:paraId="6F3267C2" w14:textId="10F4E231" w:rsidR="00D2716D" w:rsidRPr="00457D7B" w:rsidRDefault="00D2716D" w:rsidP="00BE3234">
      <w:pPr>
        <w:spacing w:line="240" w:lineRule="auto"/>
        <w:ind w:left="567"/>
        <w:jc w:val="both"/>
        <w:rPr>
          <w:rFonts w:ascii="Arial" w:hAnsi="Arial" w:cs="Arial"/>
          <w:sz w:val="24"/>
          <w:szCs w:val="24"/>
        </w:rPr>
      </w:pPr>
      <w:r>
        <w:rPr>
          <w:rFonts w:ascii="Arial" w:hAnsi="Arial" w:cs="Arial"/>
          <w:sz w:val="24"/>
          <w:szCs w:val="24"/>
        </w:rPr>
        <w:t>The services could include:</w:t>
      </w:r>
    </w:p>
    <w:p w14:paraId="53F80B59" w14:textId="5755834A" w:rsidR="00263256" w:rsidRPr="000C5BB1" w:rsidRDefault="00263256" w:rsidP="00BE3234">
      <w:pPr>
        <w:pStyle w:val="ListParagraph"/>
        <w:numPr>
          <w:ilvl w:val="0"/>
          <w:numId w:val="5"/>
        </w:numPr>
        <w:spacing w:line="240" w:lineRule="auto"/>
        <w:ind w:left="1134" w:hanging="567"/>
        <w:contextualSpacing w:val="0"/>
        <w:jc w:val="both"/>
        <w:rPr>
          <w:rFonts w:ascii="Arial" w:hAnsi="Arial" w:cs="Arial"/>
          <w:sz w:val="24"/>
          <w:szCs w:val="24"/>
        </w:rPr>
      </w:pPr>
      <w:r w:rsidRPr="000C5BB1">
        <w:rPr>
          <w:rFonts w:ascii="Arial" w:hAnsi="Arial" w:cs="Arial"/>
          <w:sz w:val="24"/>
          <w:szCs w:val="24"/>
          <w:u w:val="single"/>
        </w:rPr>
        <w:t xml:space="preserve">Business Precinct Leadership </w:t>
      </w:r>
      <w:r w:rsidR="004A425D">
        <w:rPr>
          <w:rFonts w:ascii="Arial" w:hAnsi="Arial" w:cs="Arial"/>
          <w:sz w:val="24"/>
          <w:szCs w:val="24"/>
          <w:u w:val="single"/>
        </w:rPr>
        <w:t xml:space="preserve">Group </w:t>
      </w:r>
      <w:r w:rsidRPr="000C5BB1">
        <w:rPr>
          <w:rFonts w:ascii="Arial" w:hAnsi="Arial" w:cs="Arial"/>
          <w:sz w:val="24"/>
          <w:szCs w:val="24"/>
          <w:u w:val="single"/>
        </w:rPr>
        <w:t>Meetings</w:t>
      </w:r>
      <w:r w:rsidR="00E843E4" w:rsidRPr="000C5BB1">
        <w:rPr>
          <w:rFonts w:ascii="Arial" w:hAnsi="Arial" w:cs="Arial"/>
          <w:sz w:val="24"/>
          <w:szCs w:val="24"/>
        </w:rPr>
        <w:t xml:space="preserve"> </w:t>
      </w:r>
      <w:r w:rsidR="008F58DC">
        <w:rPr>
          <w:rFonts w:ascii="Arial" w:hAnsi="Arial" w:cs="Arial"/>
          <w:sz w:val="24"/>
          <w:szCs w:val="24"/>
        </w:rPr>
        <w:t xml:space="preserve">- </w:t>
      </w:r>
      <w:r w:rsidR="00E843E4" w:rsidRPr="000C5BB1">
        <w:rPr>
          <w:rFonts w:ascii="Arial" w:hAnsi="Arial" w:cs="Arial"/>
          <w:sz w:val="24"/>
          <w:szCs w:val="24"/>
        </w:rPr>
        <w:t xml:space="preserve">Formal </w:t>
      </w:r>
      <w:r w:rsidRPr="000C5BB1">
        <w:rPr>
          <w:rFonts w:ascii="Arial" w:hAnsi="Arial" w:cs="Arial"/>
          <w:sz w:val="24"/>
          <w:szCs w:val="24"/>
        </w:rPr>
        <w:t xml:space="preserve">meetings </w:t>
      </w:r>
      <w:r w:rsidR="00E843E4" w:rsidRPr="000C5BB1">
        <w:rPr>
          <w:rFonts w:ascii="Arial" w:hAnsi="Arial" w:cs="Arial"/>
          <w:sz w:val="24"/>
          <w:szCs w:val="24"/>
        </w:rPr>
        <w:t>held quarterly</w:t>
      </w:r>
      <w:r w:rsidRPr="000C5BB1">
        <w:rPr>
          <w:rFonts w:ascii="Arial" w:hAnsi="Arial" w:cs="Arial"/>
          <w:sz w:val="24"/>
          <w:szCs w:val="24"/>
        </w:rPr>
        <w:t xml:space="preserve"> bring together representatives from various business precincts. These meetings provide a platform for information sharing</w:t>
      </w:r>
      <w:r w:rsidR="00AB1669">
        <w:rPr>
          <w:rFonts w:ascii="Arial" w:hAnsi="Arial" w:cs="Arial"/>
          <w:sz w:val="24"/>
          <w:szCs w:val="24"/>
        </w:rPr>
        <w:t xml:space="preserve"> and reporting</w:t>
      </w:r>
      <w:r w:rsidRPr="000C5BB1">
        <w:rPr>
          <w:rFonts w:ascii="Arial" w:hAnsi="Arial" w:cs="Arial"/>
          <w:sz w:val="24"/>
          <w:szCs w:val="24"/>
        </w:rPr>
        <w:t>, a</w:t>
      </w:r>
      <w:r w:rsidR="00AB1669">
        <w:rPr>
          <w:rFonts w:ascii="Arial" w:hAnsi="Arial" w:cs="Arial"/>
          <w:sz w:val="24"/>
          <w:szCs w:val="24"/>
        </w:rPr>
        <w:t xml:space="preserve">s well as collaboration and alignment </w:t>
      </w:r>
      <w:r w:rsidRPr="000C5BB1">
        <w:rPr>
          <w:rFonts w:ascii="Arial" w:hAnsi="Arial" w:cs="Arial"/>
          <w:sz w:val="24"/>
          <w:szCs w:val="24"/>
        </w:rPr>
        <w:t>best practices and strategies that promote collective growth and resilience across all the precincts.</w:t>
      </w:r>
    </w:p>
    <w:p w14:paraId="6DD8310B" w14:textId="1503CDCA" w:rsidR="00263256" w:rsidRPr="005125B8" w:rsidRDefault="00263256" w:rsidP="00BE3234">
      <w:pPr>
        <w:pStyle w:val="ListParagraph"/>
        <w:numPr>
          <w:ilvl w:val="0"/>
          <w:numId w:val="5"/>
        </w:numPr>
        <w:spacing w:line="240" w:lineRule="auto"/>
        <w:ind w:left="1134" w:hanging="567"/>
        <w:contextualSpacing w:val="0"/>
        <w:jc w:val="both"/>
        <w:rPr>
          <w:rFonts w:ascii="Arial" w:hAnsi="Arial" w:cs="Arial"/>
          <w:sz w:val="24"/>
          <w:szCs w:val="24"/>
          <w:u w:val="single"/>
        </w:rPr>
      </w:pPr>
      <w:r w:rsidRPr="005125B8">
        <w:rPr>
          <w:rFonts w:ascii="Arial" w:hAnsi="Arial" w:cs="Arial"/>
          <w:sz w:val="24"/>
          <w:szCs w:val="24"/>
          <w:u w:val="single"/>
        </w:rPr>
        <w:t>Annual Business Precinct Walkthroughs</w:t>
      </w:r>
      <w:r w:rsidRPr="008F58DC">
        <w:rPr>
          <w:rFonts w:ascii="Arial" w:hAnsi="Arial" w:cs="Arial"/>
          <w:sz w:val="24"/>
          <w:szCs w:val="24"/>
        </w:rPr>
        <w:t xml:space="preserve"> </w:t>
      </w:r>
      <w:r w:rsidR="008F58DC">
        <w:rPr>
          <w:rFonts w:ascii="Arial" w:hAnsi="Arial" w:cs="Arial"/>
          <w:sz w:val="24"/>
          <w:szCs w:val="24"/>
        </w:rPr>
        <w:t xml:space="preserve">- </w:t>
      </w:r>
      <w:r w:rsidR="003F7CF4" w:rsidRPr="008F58DC">
        <w:rPr>
          <w:rFonts w:ascii="Arial" w:hAnsi="Arial" w:cs="Arial"/>
          <w:sz w:val="24"/>
          <w:szCs w:val="24"/>
        </w:rPr>
        <w:t>Day and night walkthroughs held to observe operations, identify issues, and discuss solutions directly with businesses and property owners.</w:t>
      </w:r>
      <w:r w:rsidR="003F7CF4" w:rsidRPr="005125B8">
        <w:rPr>
          <w:rFonts w:ascii="Arial" w:hAnsi="Arial" w:cs="Arial"/>
          <w:sz w:val="24"/>
          <w:szCs w:val="24"/>
          <w:u w:val="single"/>
        </w:rPr>
        <w:t xml:space="preserve"> </w:t>
      </w:r>
    </w:p>
    <w:p w14:paraId="42DD3938" w14:textId="3045D149" w:rsidR="00646806" w:rsidRPr="00902A95" w:rsidRDefault="00263256" w:rsidP="00BE3234">
      <w:pPr>
        <w:pStyle w:val="ListParagraph"/>
        <w:numPr>
          <w:ilvl w:val="0"/>
          <w:numId w:val="5"/>
        </w:numPr>
        <w:spacing w:line="240" w:lineRule="auto"/>
        <w:ind w:left="1134" w:hanging="567"/>
        <w:contextualSpacing w:val="0"/>
        <w:jc w:val="both"/>
        <w:rPr>
          <w:rFonts w:ascii="Arial" w:hAnsi="Arial" w:cs="Arial"/>
          <w:sz w:val="24"/>
          <w:szCs w:val="24"/>
        </w:rPr>
      </w:pPr>
      <w:r w:rsidRPr="00902A95">
        <w:rPr>
          <w:rFonts w:ascii="Arial" w:hAnsi="Arial" w:cs="Arial"/>
          <w:sz w:val="24"/>
          <w:szCs w:val="24"/>
          <w:u w:val="single"/>
        </w:rPr>
        <w:t xml:space="preserve">Development of </w:t>
      </w:r>
      <w:r w:rsidR="00EE7361" w:rsidRPr="00902A95">
        <w:rPr>
          <w:rFonts w:ascii="Arial" w:hAnsi="Arial" w:cs="Arial"/>
          <w:sz w:val="24"/>
          <w:szCs w:val="24"/>
          <w:u w:val="single"/>
        </w:rPr>
        <w:t xml:space="preserve">Three Year Business </w:t>
      </w:r>
      <w:r w:rsidRPr="00902A95">
        <w:rPr>
          <w:rFonts w:ascii="Arial" w:hAnsi="Arial" w:cs="Arial"/>
          <w:sz w:val="24"/>
          <w:szCs w:val="24"/>
          <w:u w:val="single"/>
        </w:rPr>
        <w:t xml:space="preserve">Precinct </w:t>
      </w:r>
      <w:r w:rsidR="004A425D">
        <w:rPr>
          <w:rFonts w:ascii="Arial" w:hAnsi="Arial" w:cs="Arial"/>
          <w:sz w:val="24"/>
          <w:szCs w:val="24"/>
          <w:u w:val="single"/>
        </w:rPr>
        <w:t>Action</w:t>
      </w:r>
      <w:r w:rsidR="00902A95" w:rsidRPr="00902A95">
        <w:rPr>
          <w:rFonts w:ascii="Arial" w:hAnsi="Arial" w:cs="Arial"/>
          <w:sz w:val="24"/>
          <w:szCs w:val="24"/>
          <w:u w:val="single"/>
        </w:rPr>
        <w:t xml:space="preserve"> </w:t>
      </w:r>
      <w:r w:rsidRPr="00902A95">
        <w:rPr>
          <w:rFonts w:ascii="Arial" w:hAnsi="Arial" w:cs="Arial"/>
          <w:sz w:val="24"/>
          <w:szCs w:val="24"/>
          <w:u w:val="single"/>
        </w:rPr>
        <w:t>Plan</w:t>
      </w:r>
      <w:r w:rsidR="004A425D">
        <w:rPr>
          <w:rFonts w:ascii="Arial" w:hAnsi="Arial" w:cs="Arial"/>
          <w:sz w:val="24"/>
          <w:szCs w:val="24"/>
          <w:u w:val="single"/>
        </w:rPr>
        <w:t>s</w:t>
      </w:r>
      <w:r w:rsidRPr="00902A95">
        <w:rPr>
          <w:rFonts w:ascii="Arial" w:hAnsi="Arial" w:cs="Arial"/>
          <w:sz w:val="24"/>
          <w:szCs w:val="24"/>
        </w:rPr>
        <w:t xml:space="preserve"> – </w:t>
      </w:r>
      <w:r w:rsidR="00646806" w:rsidRPr="00902A95">
        <w:rPr>
          <w:rFonts w:ascii="Arial" w:hAnsi="Arial" w:cs="Arial"/>
          <w:sz w:val="24"/>
          <w:szCs w:val="24"/>
        </w:rPr>
        <w:t>Ongoing creation and refinement of plans to protect and enhance access, amenity, and activation, aligning with Community Vision 2050.</w:t>
      </w:r>
    </w:p>
    <w:p w14:paraId="04C2A943" w14:textId="486E3BB3" w:rsidR="003C42B3" w:rsidRPr="005125B8" w:rsidRDefault="00263256" w:rsidP="00BE3234">
      <w:pPr>
        <w:pStyle w:val="ListParagraph"/>
        <w:numPr>
          <w:ilvl w:val="0"/>
          <w:numId w:val="5"/>
        </w:numPr>
        <w:spacing w:line="240" w:lineRule="auto"/>
        <w:ind w:left="1134" w:hanging="567"/>
        <w:contextualSpacing w:val="0"/>
        <w:jc w:val="both"/>
        <w:rPr>
          <w:rFonts w:ascii="Arial" w:hAnsi="Arial" w:cs="Arial"/>
          <w:sz w:val="24"/>
          <w:szCs w:val="24"/>
        </w:rPr>
      </w:pPr>
      <w:r w:rsidRPr="005125B8">
        <w:rPr>
          <w:rFonts w:ascii="Arial" w:hAnsi="Arial" w:cs="Arial"/>
          <w:sz w:val="24"/>
          <w:szCs w:val="24"/>
          <w:u w:val="single"/>
        </w:rPr>
        <w:t>Advocacy</w:t>
      </w:r>
      <w:r w:rsidRPr="005125B8">
        <w:rPr>
          <w:rFonts w:ascii="Arial" w:hAnsi="Arial" w:cs="Arial"/>
          <w:sz w:val="24"/>
          <w:szCs w:val="24"/>
        </w:rPr>
        <w:t xml:space="preserve"> – </w:t>
      </w:r>
      <w:r w:rsidR="003C42B3" w:rsidRPr="005125B8">
        <w:rPr>
          <w:rFonts w:ascii="Arial" w:hAnsi="Arial" w:cs="Arial"/>
          <w:sz w:val="24"/>
          <w:szCs w:val="24"/>
        </w:rPr>
        <w:t xml:space="preserve">Continued advocacy </w:t>
      </w:r>
      <w:r w:rsidR="004E0F4F" w:rsidRPr="005125B8">
        <w:rPr>
          <w:rFonts w:ascii="Arial" w:hAnsi="Arial" w:cs="Arial"/>
          <w:sz w:val="24"/>
          <w:szCs w:val="24"/>
        </w:rPr>
        <w:t xml:space="preserve">with Council </w:t>
      </w:r>
      <w:r w:rsidR="003C42B3" w:rsidRPr="005125B8">
        <w:rPr>
          <w:rFonts w:ascii="Arial" w:hAnsi="Arial" w:cs="Arial"/>
          <w:sz w:val="24"/>
          <w:szCs w:val="24"/>
        </w:rPr>
        <w:t>for investment and interventions that improve business precinct performance.</w:t>
      </w:r>
    </w:p>
    <w:p w14:paraId="7848F7BC" w14:textId="0D11F2C9" w:rsidR="00263256" w:rsidRPr="008F58DC" w:rsidRDefault="00263256" w:rsidP="00BE3234">
      <w:pPr>
        <w:pStyle w:val="ListParagraph"/>
        <w:numPr>
          <w:ilvl w:val="0"/>
          <w:numId w:val="5"/>
        </w:numPr>
        <w:spacing w:line="240" w:lineRule="auto"/>
        <w:ind w:left="1134" w:hanging="567"/>
        <w:contextualSpacing w:val="0"/>
        <w:jc w:val="both"/>
        <w:rPr>
          <w:rFonts w:ascii="Arial" w:hAnsi="Arial" w:cs="Arial"/>
          <w:sz w:val="24"/>
          <w:szCs w:val="24"/>
        </w:rPr>
      </w:pPr>
      <w:r w:rsidRPr="008F58DC">
        <w:rPr>
          <w:rFonts w:ascii="Arial" w:hAnsi="Arial" w:cs="Arial"/>
          <w:sz w:val="24"/>
          <w:szCs w:val="24"/>
          <w:u w:val="single"/>
        </w:rPr>
        <w:t xml:space="preserve">Professional </w:t>
      </w:r>
      <w:r w:rsidR="004E0F4F" w:rsidRPr="008F58DC">
        <w:rPr>
          <w:rFonts w:ascii="Arial" w:hAnsi="Arial" w:cs="Arial"/>
          <w:sz w:val="24"/>
          <w:szCs w:val="24"/>
          <w:u w:val="single"/>
        </w:rPr>
        <w:t>Support</w:t>
      </w:r>
      <w:r w:rsidRPr="008F58DC">
        <w:rPr>
          <w:rFonts w:ascii="Arial" w:hAnsi="Arial" w:cs="Arial"/>
          <w:sz w:val="24"/>
          <w:szCs w:val="24"/>
        </w:rPr>
        <w:t xml:space="preserve"> </w:t>
      </w:r>
      <w:r w:rsidR="003C42B3" w:rsidRPr="008F58DC">
        <w:rPr>
          <w:rFonts w:ascii="Arial" w:hAnsi="Arial" w:cs="Arial"/>
          <w:sz w:val="24"/>
          <w:szCs w:val="24"/>
        </w:rPr>
        <w:t xml:space="preserve">- Training and learning opportunities tailored </w:t>
      </w:r>
      <w:r w:rsidR="007B768C" w:rsidRPr="008F58DC">
        <w:rPr>
          <w:rFonts w:ascii="Arial" w:hAnsi="Arial" w:cs="Arial"/>
          <w:sz w:val="24"/>
          <w:szCs w:val="24"/>
        </w:rPr>
        <w:t>to the requirements of</w:t>
      </w:r>
      <w:r w:rsidR="003C42B3" w:rsidRPr="008F58DC">
        <w:rPr>
          <w:rFonts w:ascii="Arial" w:hAnsi="Arial" w:cs="Arial"/>
          <w:sz w:val="24"/>
          <w:szCs w:val="24"/>
        </w:rPr>
        <w:t xml:space="preserve"> l</w:t>
      </w:r>
      <w:r w:rsidR="008F58DC" w:rsidRPr="008F58DC">
        <w:rPr>
          <w:rFonts w:ascii="Arial" w:hAnsi="Arial" w:cs="Arial"/>
          <w:sz w:val="24"/>
          <w:szCs w:val="24"/>
        </w:rPr>
        <w:t xml:space="preserve">eadership </w:t>
      </w:r>
      <w:r w:rsidR="007B768C" w:rsidRPr="008F58DC">
        <w:rPr>
          <w:rFonts w:ascii="Arial" w:hAnsi="Arial" w:cs="Arial"/>
          <w:sz w:val="24"/>
          <w:szCs w:val="24"/>
        </w:rPr>
        <w:t xml:space="preserve">needs of </w:t>
      </w:r>
      <w:r w:rsidR="008F58DC" w:rsidRPr="008F58DC">
        <w:rPr>
          <w:rFonts w:ascii="Arial" w:hAnsi="Arial" w:cs="Arial"/>
          <w:sz w:val="24"/>
          <w:szCs w:val="24"/>
        </w:rPr>
        <w:t>the Committee</w:t>
      </w:r>
      <w:r w:rsidR="003C42B3" w:rsidRPr="008F58DC">
        <w:rPr>
          <w:rFonts w:ascii="Arial" w:hAnsi="Arial" w:cs="Arial"/>
          <w:sz w:val="24"/>
          <w:szCs w:val="24"/>
        </w:rPr>
        <w:t>.</w:t>
      </w:r>
    </w:p>
    <w:p w14:paraId="2254E09C" w14:textId="35F86A74" w:rsidR="00263256" w:rsidRPr="009D29EF" w:rsidRDefault="009D29EF" w:rsidP="00BE3234">
      <w:pPr>
        <w:pStyle w:val="ListParagraph"/>
        <w:numPr>
          <w:ilvl w:val="0"/>
          <w:numId w:val="5"/>
        </w:numPr>
        <w:spacing w:line="240" w:lineRule="auto"/>
        <w:ind w:left="1134" w:hanging="567"/>
        <w:contextualSpacing w:val="0"/>
        <w:jc w:val="both"/>
        <w:rPr>
          <w:rFonts w:ascii="Arial" w:hAnsi="Arial" w:cs="Arial"/>
          <w:sz w:val="24"/>
          <w:szCs w:val="24"/>
        </w:rPr>
      </w:pPr>
      <w:r w:rsidRPr="009D29EF">
        <w:rPr>
          <w:rFonts w:ascii="Arial" w:hAnsi="Arial" w:cs="Arial"/>
          <w:sz w:val="24"/>
          <w:szCs w:val="24"/>
          <w:u w:val="single"/>
        </w:rPr>
        <w:t>E</w:t>
      </w:r>
      <w:r w:rsidR="00263256" w:rsidRPr="009D29EF">
        <w:rPr>
          <w:rFonts w:ascii="Arial" w:hAnsi="Arial" w:cs="Arial"/>
          <w:sz w:val="24"/>
          <w:szCs w:val="24"/>
          <w:u w:val="single"/>
        </w:rPr>
        <w:t>conomic data</w:t>
      </w:r>
      <w:r w:rsidR="00263256" w:rsidRPr="009D29EF">
        <w:rPr>
          <w:rFonts w:ascii="Arial" w:hAnsi="Arial" w:cs="Arial"/>
          <w:sz w:val="24"/>
          <w:szCs w:val="24"/>
        </w:rPr>
        <w:t xml:space="preserve"> – </w:t>
      </w:r>
      <w:r w:rsidR="00CB2D08" w:rsidRPr="009D29EF">
        <w:rPr>
          <w:rFonts w:ascii="Arial" w:hAnsi="Arial" w:cs="Arial"/>
          <w:sz w:val="24"/>
          <w:szCs w:val="24"/>
        </w:rPr>
        <w:t>Regular analysis of economic indicators to inform targeted responses</w:t>
      </w:r>
      <w:r w:rsidR="00A138E1" w:rsidRPr="009D29EF">
        <w:rPr>
          <w:rFonts w:ascii="Arial" w:hAnsi="Arial" w:cs="Arial"/>
          <w:sz w:val="24"/>
          <w:szCs w:val="24"/>
        </w:rPr>
        <w:t>, evaluation of initiatives</w:t>
      </w:r>
      <w:r w:rsidR="00CB2D08" w:rsidRPr="009D29EF">
        <w:rPr>
          <w:rFonts w:ascii="Arial" w:hAnsi="Arial" w:cs="Arial"/>
          <w:sz w:val="24"/>
          <w:szCs w:val="24"/>
        </w:rPr>
        <w:t xml:space="preserve"> and </w:t>
      </w:r>
      <w:r w:rsidR="00A138E1" w:rsidRPr="009D29EF">
        <w:rPr>
          <w:rFonts w:ascii="Arial" w:hAnsi="Arial" w:cs="Arial"/>
          <w:sz w:val="24"/>
          <w:szCs w:val="24"/>
        </w:rPr>
        <w:t xml:space="preserve">planning of </w:t>
      </w:r>
      <w:r w:rsidR="00CB2D08" w:rsidRPr="009D29EF">
        <w:rPr>
          <w:rFonts w:ascii="Arial" w:hAnsi="Arial" w:cs="Arial"/>
          <w:sz w:val="24"/>
          <w:szCs w:val="24"/>
        </w:rPr>
        <w:t>precinct</w:t>
      </w:r>
      <w:r w:rsidR="00CB2D08" w:rsidRPr="009D29EF">
        <w:rPr>
          <w:rFonts w:ascii="Arial" w:hAnsi="Arial" w:cs="Arial"/>
          <w:sz w:val="24"/>
          <w:szCs w:val="24"/>
        </w:rPr>
        <w:noBreakHyphen/>
        <w:t>specific interventions</w:t>
      </w:r>
      <w:r w:rsidR="00263256" w:rsidRPr="009D29EF">
        <w:rPr>
          <w:rFonts w:ascii="Arial" w:hAnsi="Arial" w:cs="Arial"/>
          <w:sz w:val="24"/>
          <w:szCs w:val="24"/>
        </w:rPr>
        <w:t xml:space="preserve">. </w:t>
      </w:r>
    </w:p>
    <w:p w14:paraId="049D2A71" w14:textId="77777777" w:rsidR="00AB41BF" w:rsidRDefault="00AB41BF">
      <w:pPr>
        <w:rPr>
          <w:rFonts w:ascii="Arial" w:hAnsi="Arial" w:cs="Arial"/>
          <w:sz w:val="24"/>
          <w:szCs w:val="24"/>
        </w:rPr>
      </w:pPr>
      <w:r>
        <w:rPr>
          <w:rFonts w:ascii="Arial" w:hAnsi="Arial" w:cs="Arial"/>
          <w:sz w:val="24"/>
          <w:szCs w:val="24"/>
        </w:rPr>
        <w:br w:type="page"/>
      </w:r>
    </w:p>
    <w:p w14:paraId="109CA24F" w14:textId="25D8AE23" w:rsidR="00263256" w:rsidRPr="00D84C11" w:rsidRDefault="00263256" w:rsidP="00BE3234">
      <w:pPr>
        <w:spacing w:line="240" w:lineRule="auto"/>
        <w:ind w:left="567"/>
        <w:jc w:val="both"/>
        <w:rPr>
          <w:rFonts w:ascii="Arial" w:hAnsi="Arial" w:cs="Arial"/>
          <w:sz w:val="24"/>
          <w:szCs w:val="24"/>
        </w:rPr>
      </w:pPr>
      <w:r w:rsidRPr="00D84C11">
        <w:rPr>
          <w:rFonts w:ascii="Arial" w:hAnsi="Arial" w:cs="Arial"/>
          <w:sz w:val="24"/>
          <w:szCs w:val="24"/>
        </w:rPr>
        <w:lastRenderedPageBreak/>
        <w:t xml:space="preserve">The Business Precinct </w:t>
      </w:r>
      <w:r w:rsidR="008416B0">
        <w:rPr>
          <w:rFonts w:ascii="Arial" w:hAnsi="Arial" w:cs="Arial"/>
          <w:sz w:val="24"/>
          <w:szCs w:val="24"/>
        </w:rPr>
        <w:t>Administration</w:t>
      </w:r>
      <w:r w:rsidRPr="00D84C11">
        <w:rPr>
          <w:rFonts w:ascii="Arial" w:hAnsi="Arial" w:cs="Arial"/>
          <w:sz w:val="24"/>
          <w:szCs w:val="24"/>
        </w:rPr>
        <w:t xml:space="preserve"> service provides a commitment to maintaining dynamic and thriving business environments. By fostering leadership, strategic dialogue, and community support, this service enhances the collective capability of business precincts to adapt, innovate, and grow sustainably.</w:t>
      </w:r>
    </w:p>
    <w:p w14:paraId="65EF3A59" w14:textId="69154E41" w:rsidR="00263256" w:rsidRPr="00785BBB" w:rsidRDefault="00657806" w:rsidP="00BE3234">
      <w:pPr>
        <w:spacing w:line="240" w:lineRule="auto"/>
        <w:ind w:left="1134" w:hanging="567"/>
        <w:rPr>
          <w:rFonts w:ascii="Arial" w:hAnsi="Arial" w:cs="Arial"/>
          <w:b/>
          <w:bCs/>
          <w:sz w:val="24"/>
          <w:szCs w:val="24"/>
        </w:rPr>
      </w:pPr>
      <w:r w:rsidRPr="00785BBB">
        <w:rPr>
          <w:rFonts w:ascii="Arial" w:hAnsi="Arial" w:cs="Arial"/>
          <w:b/>
          <w:bCs/>
          <w:sz w:val="24"/>
          <w:szCs w:val="24"/>
        </w:rPr>
        <w:t>2.2</w:t>
      </w:r>
      <w:r w:rsidRPr="00785BBB">
        <w:rPr>
          <w:rFonts w:ascii="Arial" w:hAnsi="Arial" w:cs="Arial"/>
          <w:b/>
          <w:bCs/>
          <w:sz w:val="24"/>
          <w:szCs w:val="24"/>
        </w:rPr>
        <w:tab/>
      </w:r>
      <w:r w:rsidR="00263256" w:rsidRPr="00785BBB">
        <w:rPr>
          <w:rFonts w:ascii="Arial" w:hAnsi="Arial" w:cs="Arial"/>
          <w:b/>
          <w:bCs/>
          <w:sz w:val="24"/>
          <w:szCs w:val="24"/>
        </w:rPr>
        <w:t xml:space="preserve">Business Precinct </w:t>
      </w:r>
      <w:r w:rsidR="00063158" w:rsidRPr="00785BBB">
        <w:rPr>
          <w:rFonts w:ascii="Arial" w:hAnsi="Arial" w:cs="Arial"/>
          <w:b/>
          <w:bCs/>
          <w:sz w:val="24"/>
          <w:szCs w:val="24"/>
        </w:rPr>
        <w:t>Impact</w:t>
      </w:r>
    </w:p>
    <w:p w14:paraId="7202A5BF" w14:textId="1C71ED98" w:rsidR="00BD05F6" w:rsidRPr="00785BBB" w:rsidRDefault="00340005" w:rsidP="00BE3234">
      <w:pPr>
        <w:spacing w:line="240" w:lineRule="auto"/>
        <w:ind w:left="567"/>
        <w:jc w:val="both"/>
        <w:rPr>
          <w:rFonts w:ascii="Arial" w:hAnsi="Arial" w:cs="Arial"/>
          <w:sz w:val="24"/>
          <w:szCs w:val="24"/>
        </w:rPr>
      </w:pPr>
      <w:r w:rsidRPr="00785BBB">
        <w:rPr>
          <w:rFonts w:ascii="Arial" w:hAnsi="Arial" w:cs="Arial"/>
          <w:sz w:val="24"/>
          <w:szCs w:val="24"/>
        </w:rPr>
        <w:t xml:space="preserve">Business Precinct Impact enables </w:t>
      </w:r>
      <w:r w:rsidR="00BD05F6" w:rsidRPr="00785BBB">
        <w:rPr>
          <w:rFonts w:ascii="Arial" w:hAnsi="Arial" w:cs="Arial"/>
          <w:sz w:val="24"/>
          <w:szCs w:val="24"/>
        </w:rPr>
        <w:t>coordinated program</w:t>
      </w:r>
      <w:r w:rsidR="00CF4FAB">
        <w:rPr>
          <w:rFonts w:ascii="Arial" w:hAnsi="Arial" w:cs="Arial"/>
          <w:sz w:val="24"/>
          <w:szCs w:val="24"/>
        </w:rPr>
        <w:t>s</w:t>
      </w:r>
      <w:r w:rsidR="00BD05F6" w:rsidRPr="00785BBB">
        <w:rPr>
          <w:rFonts w:ascii="Arial" w:hAnsi="Arial" w:cs="Arial"/>
          <w:sz w:val="24"/>
          <w:szCs w:val="24"/>
        </w:rPr>
        <w:t xml:space="preserve"> of </w:t>
      </w:r>
      <w:r w:rsidRPr="00785BBB">
        <w:rPr>
          <w:rFonts w:ascii="Arial" w:hAnsi="Arial" w:cs="Arial"/>
          <w:sz w:val="24"/>
          <w:szCs w:val="24"/>
        </w:rPr>
        <w:t>locally</w:t>
      </w:r>
      <w:r w:rsidR="00BD05F6" w:rsidRPr="00785BBB">
        <w:rPr>
          <w:rFonts w:ascii="Arial" w:hAnsi="Arial" w:cs="Arial"/>
          <w:sz w:val="24"/>
          <w:szCs w:val="24"/>
        </w:rPr>
        <w:noBreakHyphen/>
        <w:t xml:space="preserve">based economic activities to strengthen precinct identity, attract visitation and support precinct performance. Tailored to each precinct, the </w:t>
      </w:r>
      <w:r w:rsidR="00052854">
        <w:rPr>
          <w:rFonts w:ascii="Arial" w:hAnsi="Arial" w:cs="Arial"/>
          <w:sz w:val="24"/>
          <w:szCs w:val="24"/>
        </w:rPr>
        <w:t>planned 12 month program could</w:t>
      </w:r>
      <w:r w:rsidR="00BD05F6" w:rsidRPr="00785BBB">
        <w:rPr>
          <w:rFonts w:ascii="Arial" w:hAnsi="Arial" w:cs="Arial"/>
          <w:sz w:val="24"/>
          <w:szCs w:val="24"/>
        </w:rPr>
        <w:t xml:space="preserve"> include destination brand management, banner and decorative lighting projects, events, investment attraction and growth precinct enablement.</w:t>
      </w:r>
    </w:p>
    <w:p w14:paraId="70AD4939" w14:textId="11BC9605" w:rsidR="005B1780" w:rsidRDefault="00785BBB" w:rsidP="00BE3234">
      <w:pPr>
        <w:spacing w:line="240" w:lineRule="auto"/>
        <w:ind w:left="567"/>
        <w:jc w:val="both"/>
        <w:rPr>
          <w:rFonts w:ascii="Arial" w:hAnsi="Arial" w:cs="Arial"/>
          <w:sz w:val="24"/>
          <w:szCs w:val="24"/>
        </w:rPr>
      </w:pPr>
      <w:r>
        <w:rPr>
          <w:rFonts w:ascii="Arial" w:hAnsi="Arial" w:cs="Arial"/>
          <w:sz w:val="24"/>
          <w:szCs w:val="24"/>
        </w:rPr>
        <w:t xml:space="preserve">The </w:t>
      </w:r>
      <w:r w:rsidR="00D6616F">
        <w:rPr>
          <w:rFonts w:ascii="Arial" w:hAnsi="Arial" w:cs="Arial"/>
          <w:sz w:val="24"/>
          <w:szCs w:val="24"/>
        </w:rPr>
        <w:t>Impact</w:t>
      </w:r>
      <w:r>
        <w:rPr>
          <w:rFonts w:ascii="Arial" w:hAnsi="Arial" w:cs="Arial"/>
          <w:sz w:val="24"/>
          <w:szCs w:val="24"/>
        </w:rPr>
        <w:t xml:space="preserve"> approach aims to drive greater value form separate rate </w:t>
      </w:r>
      <w:r w:rsidR="00CF4FAB">
        <w:rPr>
          <w:rFonts w:ascii="Arial" w:hAnsi="Arial" w:cs="Arial"/>
          <w:sz w:val="24"/>
          <w:szCs w:val="24"/>
        </w:rPr>
        <w:t>funding</w:t>
      </w:r>
      <w:r>
        <w:rPr>
          <w:rFonts w:ascii="Arial" w:hAnsi="Arial" w:cs="Arial"/>
          <w:sz w:val="24"/>
          <w:szCs w:val="24"/>
        </w:rPr>
        <w:t xml:space="preserve"> to </w:t>
      </w:r>
      <w:r w:rsidR="005B1780" w:rsidRPr="00D84C11">
        <w:rPr>
          <w:rFonts w:ascii="Arial" w:hAnsi="Arial" w:cs="Arial"/>
          <w:sz w:val="24"/>
          <w:szCs w:val="24"/>
        </w:rPr>
        <w:t>increase foot traffic, elevate customer experience, and create lively, engaging precincts that attract residents, workers, and visitors. Activation initiatives enhance precinct visibility, strengthen community identity, and support a thriving local economy.</w:t>
      </w:r>
    </w:p>
    <w:p w14:paraId="2785D688" w14:textId="0F0D4EBF" w:rsidR="00263256" w:rsidRPr="00D84C11" w:rsidRDefault="00263256" w:rsidP="00BE3234">
      <w:pPr>
        <w:spacing w:line="240" w:lineRule="auto"/>
        <w:ind w:left="567"/>
        <w:rPr>
          <w:rFonts w:ascii="Arial" w:hAnsi="Arial" w:cs="Arial"/>
          <w:sz w:val="24"/>
          <w:szCs w:val="24"/>
        </w:rPr>
      </w:pPr>
      <w:r w:rsidRPr="00D84C11">
        <w:rPr>
          <w:rFonts w:ascii="Arial" w:hAnsi="Arial" w:cs="Arial"/>
          <w:sz w:val="24"/>
          <w:szCs w:val="24"/>
        </w:rPr>
        <w:t xml:space="preserve">Components of </w:t>
      </w:r>
      <w:r w:rsidR="00D6616F">
        <w:rPr>
          <w:rFonts w:ascii="Arial" w:hAnsi="Arial" w:cs="Arial"/>
          <w:sz w:val="24"/>
          <w:szCs w:val="24"/>
        </w:rPr>
        <w:t xml:space="preserve">the </w:t>
      </w:r>
      <w:r w:rsidR="00915C5D">
        <w:rPr>
          <w:rFonts w:ascii="Arial" w:hAnsi="Arial" w:cs="Arial"/>
          <w:sz w:val="24"/>
          <w:szCs w:val="24"/>
        </w:rPr>
        <w:t>Impact Plan</w:t>
      </w:r>
      <w:r w:rsidR="00D6616F">
        <w:rPr>
          <w:rFonts w:ascii="Arial" w:hAnsi="Arial" w:cs="Arial"/>
          <w:sz w:val="24"/>
          <w:szCs w:val="24"/>
        </w:rPr>
        <w:t xml:space="preserve">s for each precinct </w:t>
      </w:r>
      <w:r w:rsidRPr="00D84C11">
        <w:rPr>
          <w:rFonts w:ascii="Arial" w:hAnsi="Arial" w:cs="Arial"/>
          <w:sz w:val="24"/>
          <w:szCs w:val="24"/>
        </w:rPr>
        <w:t>could include:</w:t>
      </w:r>
    </w:p>
    <w:p w14:paraId="3DEC58E5" w14:textId="54E16A0D" w:rsidR="006E69F4" w:rsidRPr="00F73270" w:rsidRDefault="006E69F4" w:rsidP="00BE3234">
      <w:pPr>
        <w:numPr>
          <w:ilvl w:val="0"/>
          <w:numId w:val="6"/>
        </w:numPr>
        <w:tabs>
          <w:tab w:val="clear" w:pos="720"/>
        </w:tabs>
        <w:spacing w:after="120" w:line="240" w:lineRule="auto"/>
        <w:ind w:left="1134" w:hanging="567"/>
        <w:jc w:val="both"/>
        <w:rPr>
          <w:rFonts w:ascii="Arial" w:hAnsi="Arial" w:cs="Arial"/>
          <w:sz w:val="24"/>
          <w:szCs w:val="24"/>
        </w:rPr>
      </w:pPr>
      <w:r w:rsidRPr="00F73270">
        <w:rPr>
          <w:rFonts w:ascii="Arial" w:hAnsi="Arial" w:cs="Arial"/>
          <w:sz w:val="24"/>
          <w:szCs w:val="24"/>
          <w:u w:val="single"/>
        </w:rPr>
        <w:t>Special Events</w:t>
      </w:r>
      <w:r w:rsidR="007C72D2" w:rsidRPr="00F73270">
        <w:rPr>
          <w:rFonts w:ascii="Arial" w:hAnsi="Arial" w:cs="Arial"/>
          <w:sz w:val="24"/>
          <w:szCs w:val="24"/>
          <w:u w:val="single"/>
        </w:rPr>
        <w:t>, Campaigns</w:t>
      </w:r>
      <w:r w:rsidRPr="00F73270">
        <w:rPr>
          <w:rFonts w:ascii="Arial" w:hAnsi="Arial" w:cs="Arial"/>
          <w:sz w:val="24"/>
          <w:szCs w:val="24"/>
          <w:u w:val="single"/>
        </w:rPr>
        <w:t xml:space="preserve"> and Programming</w:t>
      </w:r>
      <w:r w:rsidR="00F73270" w:rsidRPr="00F73270">
        <w:rPr>
          <w:rFonts w:ascii="Arial" w:hAnsi="Arial" w:cs="Arial"/>
          <w:sz w:val="24"/>
          <w:szCs w:val="24"/>
        </w:rPr>
        <w:t xml:space="preserve"> - </w:t>
      </w:r>
      <w:r w:rsidRPr="00F73270">
        <w:rPr>
          <w:rFonts w:ascii="Arial" w:hAnsi="Arial" w:cs="Arial"/>
          <w:sz w:val="24"/>
          <w:szCs w:val="24"/>
        </w:rPr>
        <w:t>Seasonal markets, cultural festivals,</w:t>
      </w:r>
      <w:r w:rsidR="00CA1DB5" w:rsidRPr="00F73270">
        <w:rPr>
          <w:rFonts w:ascii="Arial" w:hAnsi="Arial" w:cs="Arial"/>
          <w:sz w:val="24"/>
          <w:szCs w:val="24"/>
        </w:rPr>
        <w:t xml:space="preserve"> local events, </w:t>
      </w:r>
      <w:r w:rsidR="00F929CF" w:rsidRPr="00F73270">
        <w:rPr>
          <w:rFonts w:ascii="Arial" w:hAnsi="Arial" w:cs="Arial"/>
          <w:sz w:val="24"/>
          <w:szCs w:val="24"/>
        </w:rPr>
        <w:t>music activations,</w:t>
      </w:r>
      <w:r w:rsidRPr="00F73270">
        <w:rPr>
          <w:rFonts w:ascii="Arial" w:hAnsi="Arial" w:cs="Arial"/>
          <w:sz w:val="24"/>
          <w:szCs w:val="24"/>
        </w:rPr>
        <w:t xml:space="preserve"> performances, art installations, fitness sessions, car</w:t>
      </w:r>
      <w:r w:rsidRPr="00F73270">
        <w:rPr>
          <w:rFonts w:ascii="Arial" w:hAnsi="Arial" w:cs="Arial"/>
          <w:sz w:val="24"/>
          <w:szCs w:val="24"/>
        </w:rPr>
        <w:noBreakHyphen/>
        <w:t>meets, and family</w:t>
      </w:r>
      <w:r w:rsidRPr="00F73270">
        <w:rPr>
          <w:rFonts w:ascii="Arial" w:hAnsi="Arial" w:cs="Arial"/>
          <w:sz w:val="24"/>
          <w:szCs w:val="24"/>
        </w:rPr>
        <w:noBreakHyphen/>
        <w:t>friendly events that attract visitors and encourage repeat engagement.</w:t>
      </w:r>
    </w:p>
    <w:p w14:paraId="2F1B0B81" w14:textId="2A40664B" w:rsidR="006E69F4" w:rsidRPr="00AD7CDC" w:rsidRDefault="006E69F4" w:rsidP="00BE3234">
      <w:pPr>
        <w:numPr>
          <w:ilvl w:val="0"/>
          <w:numId w:val="6"/>
        </w:numPr>
        <w:tabs>
          <w:tab w:val="clear" w:pos="720"/>
        </w:tabs>
        <w:spacing w:after="120" w:line="240" w:lineRule="auto"/>
        <w:ind w:left="1134" w:hanging="567"/>
        <w:jc w:val="both"/>
        <w:rPr>
          <w:rFonts w:ascii="Arial" w:hAnsi="Arial" w:cs="Arial"/>
          <w:sz w:val="24"/>
          <w:szCs w:val="24"/>
        </w:rPr>
      </w:pPr>
      <w:r w:rsidRPr="00AD7CDC">
        <w:rPr>
          <w:rFonts w:ascii="Arial" w:hAnsi="Arial" w:cs="Arial"/>
          <w:sz w:val="24"/>
          <w:szCs w:val="24"/>
          <w:u w:val="single"/>
        </w:rPr>
        <w:t>Destination Marketing and Branding</w:t>
      </w:r>
      <w:r w:rsidR="00AD7CDC" w:rsidRPr="00AD7CDC">
        <w:rPr>
          <w:rFonts w:ascii="Arial" w:hAnsi="Arial" w:cs="Arial"/>
          <w:sz w:val="24"/>
          <w:szCs w:val="24"/>
        </w:rPr>
        <w:t xml:space="preserve"> - </w:t>
      </w:r>
      <w:r w:rsidRPr="00AD7CDC">
        <w:rPr>
          <w:rFonts w:ascii="Arial" w:hAnsi="Arial" w:cs="Arial"/>
          <w:sz w:val="24"/>
          <w:szCs w:val="24"/>
        </w:rPr>
        <w:t xml:space="preserve">Joint campaigns, precinct branding, and seasonal promotions that highlight the unique </w:t>
      </w:r>
      <w:r w:rsidR="007C72D2" w:rsidRPr="00AD7CDC">
        <w:rPr>
          <w:rFonts w:ascii="Arial" w:hAnsi="Arial" w:cs="Arial"/>
          <w:sz w:val="24"/>
          <w:szCs w:val="24"/>
        </w:rPr>
        <w:t xml:space="preserve">local culture, history, and identity </w:t>
      </w:r>
      <w:r w:rsidRPr="00AD7CDC">
        <w:rPr>
          <w:rFonts w:ascii="Arial" w:hAnsi="Arial" w:cs="Arial"/>
          <w:sz w:val="24"/>
          <w:szCs w:val="24"/>
        </w:rPr>
        <w:t>and offerings of each precinct.</w:t>
      </w:r>
    </w:p>
    <w:p w14:paraId="639A147C" w14:textId="624F30F5" w:rsidR="006E69F4" w:rsidRPr="00AD7CDC" w:rsidRDefault="006E69F4" w:rsidP="00BE3234">
      <w:pPr>
        <w:numPr>
          <w:ilvl w:val="0"/>
          <w:numId w:val="6"/>
        </w:numPr>
        <w:tabs>
          <w:tab w:val="clear" w:pos="720"/>
        </w:tabs>
        <w:spacing w:after="120" w:line="240" w:lineRule="auto"/>
        <w:ind w:left="1134" w:hanging="567"/>
        <w:jc w:val="both"/>
        <w:rPr>
          <w:rFonts w:ascii="Arial" w:hAnsi="Arial" w:cs="Arial"/>
          <w:sz w:val="24"/>
          <w:szCs w:val="24"/>
        </w:rPr>
      </w:pPr>
      <w:r w:rsidRPr="00AD7CDC">
        <w:rPr>
          <w:rFonts w:ascii="Arial" w:hAnsi="Arial" w:cs="Arial"/>
          <w:sz w:val="24"/>
          <w:szCs w:val="24"/>
          <w:u w:val="single"/>
        </w:rPr>
        <w:t>Networking and Upskilling</w:t>
      </w:r>
      <w:r w:rsidR="00AD7CDC" w:rsidRPr="00AD7CDC">
        <w:rPr>
          <w:rFonts w:ascii="Arial" w:hAnsi="Arial" w:cs="Arial"/>
          <w:sz w:val="24"/>
          <w:szCs w:val="24"/>
        </w:rPr>
        <w:t xml:space="preserve"> - </w:t>
      </w:r>
      <w:r w:rsidRPr="00AD7CDC">
        <w:rPr>
          <w:rFonts w:ascii="Arial" w:hAnsi="Arial" w:cs="Arial"/>
          <w:sz w:val="24"/>
          <w:szCs w:val="24"/>
        </w:rPr>
        <w:t xml:space="preserve">Opportunities for businesses to connect, collaborate, and strengthen </w:t>
      </w:r>
      <w:r w:rsidR="007C72D2" w:rsidRPr="00AD7CDC">
        <w:rPr>
          <w:rFonts w:ascii="Arial" w:hAnsi="Arial" w:cs="Arial"/>
          <w:sz w:val="24"/>
          <w:szCs w:val="24"/>
        </w:rPr>
        <w:t xml:space="preserve">business </w:t>
      </w:r>
      <w:r w:rsidRPr="00AD7CDC">
        <w:rPr>
          <w:rFonts w:ascii="Arial" w:hAnsi="Arial" w:cs="Arial"/>
          <w:sz w:val="24"/>
          <w:szCs w:val="24"/>
        </w:rPr>
        <w:t>skills</w:t>
      </w:r>
      <w:r w:rsidR="007C72D2" w:rsidRPr="00AD7CDC">
        <w:rPr>
          <w:rFonts w:ascii="Arial" w:hAnsi="Arial" w:cs="Arial"/>
          <w:sz w:val="24"/>
          <w:szCs w:val="24"/>
        </w:rPr>
        <w:t>, new business opportunities and business improvements</w:t>
      </w:r>
      <w:r w:rsidRPr="00AD7CDC">
        <w:rPr>
          <w:rFonts w:ascii="Arial" w:hAnsi="Arial" w:cs="Arial"/>
          <w:sz w:val="24"/>
          <w:szCs w:val="24"/>
        </w:rPr>
        <w:t>.</w:t>
      </w:r>
    </w:p>
    <w:p w14:paraId="044BF65E" w14:textId="3E238D5A" w:rsidR="006E69F4" w:rsidRPr="00AD7CDC" w:rsidRDefault="006E69F4" w:rsidP="00BE3234">
      <w:pPr>
        <w:numPr>
          <w:ilvl w:val="0"/>
          <w:numId w:val="6"/>
        </w:numPr>
        <w:tabs>
          <w:tab w:val="clear" w:pos="720"/>
        </w:tabs>
        <w:spacing w:after="120" w:line="240" w:lineRule="auto"/>
        <w:ind w:left="1134" w:hanging="567"/>
        <w:jc w:val="both"/>
        <w:rPr>
          <w:rFonts w:ascii="Arial" w:hAnsi="Arial" w:cs="Arial"/>
          <w:sz w:val="24"/>
          <w:szCs w:val="24"/>
        </w:rPr>
      </w:pPr>
      <w:r w:rsidRPr="00AD7CDC">
        <w:rPr>
          <w:rFonts w:ascii="Arial" w:hAnsi="Arial" w:cs="Arial"/>
          <w:sz w:val="24"/>
          <w:szCs w:val="24"/>
          <w:u w:val="single"/>
        </w:rPr>
        <w:t>Investment Initiatives</w:t>
      </w:r>
      <w:r w:rsidR="00AD7CDC" w:rsidRPr="00AD7CDC">
        <w:rPr>
          <w:rFonts w:ascii="Arial" w:hAnsi="Arial" w:cs="Arial"/>
          <w:sz w:val="24"/>
          <w:szCs w:val="24"/>
        </w:rPr>
        <w:t xml:space="preserve"> - </w:t>
      </w:r>
      <w:r w:rsidRPr="00AD7CDC">
        <w:rPr>
          <w:rFonts w:ascii="Arial" w:hAnsi="Arial" w:cs="Arial"/>
          <w:sz w:val="24"/>
          <w:szCs w:val="24"/>
        </w:rPr>
        <w:t>Clear investment and business attraction propositions tailored to each precinct</w:t>
      </w:r>
      <w:r w:rsidR="007C72D2" w:rsidRPr="00AD7CDC">
        <w:rPr>
          <w:rFonts w:ascii="Arial" w:hAnsi="Arial" w:cs="Arial"/>
          <w:sz w:val="24"/>
          <w:szCs w:val="24"/>
        </w:rPr>
        <w:t>, including w</w:t>
      </w:r>
      <w:r w:rsidRPr="00AD7CDC">
        <w:rPr>
          <w:rFonts w:ascii="Arial" w:hAnsi="Arial" w:cs="Arial"/>
          <w:sz w:val="24"/>
          <w:szCs w:val="24"/>
        </w:rPr>
        <w:t>orking with property owners to create short</w:t>
      </w:r>
      <w:r w:rsidRPr="00AD7CDC">
        <w:rPr>
          <w:rFonts w:ascii="Arial" w:hAnsi="Arial" w:cs="Arial"/>
          <w:sz w:val="24"/>
          <w:szCs w:val="24"/>
        </w:rPr>
        <w:noBreakHyphen/>
        <w:t>term or pop</w:t>
      </w:r>
      <w:r w:rsidRPr="00AD7CDC">
        <w:rPr>
          <w:rFonts w:ascii="Arial" w:hAnsi="Arial" w:cs="Arial"/>
          <w:sz w:val="24"/>
          <w:szCs w:val="24"/>
        </w:rPr>
        <w:noBreakHyphen/>
        <w:t>up opportunities for start</w:t>
      </w:r>
      <w:r w:rsidRPr="00AD7CDC">
        <w:rPr>
          <w:rFonts w:ascii="Arial" w:hAnsi="Arial" w:cs="Arial"/>
          <w:sz w:val="24"/>
          <w:szCs w:val="24"/>
        </w:rPr>
        <w:noBreakHyphen/>
        <w:t>ups and new businesses to test market affordability.</w:t>
      </w:r>
    </w:p>
    <w:p w14:paraId="713732C9" w14:textId="2EDBD032" w:rsidR="006E69F4" w:rsidRPr="00AB1669" w:rsidRDefault="006E69F4" w:rsidP="00BE3234">
      <w:pPr>
        <w:numPr>
          <w:ilvl w:val="0"/>
          <w:numId w:val="6"/>
        </w:numPr>
        <w:tabs>
          <w:tab w:val="clear" w:pos="720"/>
        </w:tabs>
        <w:spacing w:after="120" w:line="240" w:lineRule="auto"/>
        <w:ind w:left="1134" w:hanging="567"/>
        <w:jc w:val="both"/>
        <w:rPr>
          <w:rFonts w:ascii="Arial" w:hAnsi="Arial" w:cs="Arial"/>
          <w:sz w:val="24"/>
          <w:szCs w:val="24"/>
        </w:rPr>
      </w:pPr>
      <w:r w:rsidRPr="009D29EF">
        <w:rPr>
          <w:rFonts w:ascii="Arial" w:hAnsi="Arial" w:cs="Arial"/>
          <w:sz w:val="24"/>
          <w:szCs w:val="24"/>
          <w:u w:val="single"/>
        </w:rPr>
        <w:t>Seasonal Window Displays / Thematic Déco</w:t>
      </w:r>
      <w:r w:rsidR="007C72D2" w:rsidRPr="009D29EF">
        <w:rPr>
          <w:rFonts w:ascii="Arial" w:hAnsi="Arial" w:cs="Arial"/>
          <w:sz w:val="24"/>
          <w:szCs w:val="24"/>
          <w:u w:val="single"/>
        </w:rPr>
        <w:t>r / Decorative Lighting</w:t>
      </w:r>
      <w:r w:rsidR="00AB1669" w:rsidRPr="009D29EF">
        <w:rPr>
          <w:rFonts w:ascii="Arial" w:hAnsi="Arial" w:cs="Arial"/>
          <w:sz w:val="24"/>
          <w:szCs w:val="24"/>
        </w:rPr>
        <w:t xml:space="preserve"> </w:t>
      </w:r>
      <w:r w:rsidR="009D29EF" w:rsidRPr="009D29EF">
        <w:rPr>
          <w:rFonts w:ascii="Arial" w:hAnsi="Arial" w:cs="Arial"/>
          <w:sz w:val="24"/>
          <w:szCs w:val="24"/>
        </w:rPr>
        <w:t xml:space="preserve">- </w:t>
      </w:r>
      <w:r w:rsidRPr="00AB1669">
        <w:rPr>
          <w:rFonts w:ascii="Arial" w:hAnsi="Arial" w:cs="Arial"/>
          <w:sz w:val="24"/>
          <w:szCs w:val="24"/>
        </w:rPr>
        <w:t>Coordinated decorations and themed installations that enhance street appeal</w:t>
      </w:r>
      <w:r w:rsidR="007C72D2" w:rsidRPr="00AB1669">
        <w:rPr>
          <w:rFonts w:ascii="Arial" w:hAnsi="Arial" w:cs="Arial"/>
          <w:sz w:val="24"/>
          <w:szCs w:val="24"/>
        </w:rPr>
        <w:t xml:space="preserve"> (including night time economy)</w:t>
      </w:r>
      <w:r w:rsidRPr="00AB1669">
        <w:rPr>
          <w:rFonts w:ascii="Arial" w:hAnsi="Arial" w:cs="Arial"/>
          <w:sz w:val="24"/>
          <w:szCs w:val="24"/>
        </w:rPr>
        <w:t xml:space="preserve"> and align with seasonal or promotional campaigns.</w:t>
      </w:r>
    </w:p>
    <w:p w14:paraId="6DA44386" w14:textId="097E4874" w:rsidR="006E69F4" w:rsidRPr="00AB1669" w:rsidRDefault="006E69F4" w:rsidP="00BE3234">
      <w:pPr>
        <w:numPr>
          <w:ilvl w:val="0"/>
          <w:numId w:val="6"/>
        </w:numPr>
        <w:tabs>
          <w:tab w:val="clear" w:pos="720"/>
        </w:tabs>
        <w:spacing w:after="120" w:line="240" w:lineRule="auto"/>
        <w:ind w:left="1134" w:hanging="567"/>
        <w:jc w:val="both"/>
        <w:rPr>
          <w:rFonts w:ascii="Arial" w:hAnsi="Arial" w:cs="Arial"/>
          <w:sz w:val="24"/>
          <w:szCs w:val="24"/>
        </w:rPr>
      </w:pPr>
      <w:r w:rsidRPr="00A95E65">
        <w:rPr>
          <w:rFonts w:ascii="Arial" w:hAnsi="Arial" w:cs="Arial"/>
          <w:sz w:val="24"/>
          <w:szCs w:val="24"/>
          <w:u w:val="single"/>
        </w:rPr>
        <w:t>Community Partnerships</w:t>
      </w:r>
      <w:r w:rsidR="00AB1669" w:rsidRPr="00A95E65">
        <w:rPr>
          <w:rFonts w:ascii="Arial" w:hAnsi="Arial" w:cs="Arial"/>
          <w:i/>
          <w:iCs/>
          <w:sz w:val="24"/>
          <w:szCs w:val="24"/>
        </w:rPr>
        <w:t xml:space="preserve"> </w:t>
      </w:r>
      <w:r w:rsidR="00A95E65">
        <w:rPr>
          <w:rFonts w:ascii="Arial" w:hAnsi="Arial" w:cs="Arial"/>
          <w:i/>
          <w:iCs/>
          <w:sz w:val="24"/>
          <w:szCs w:val="24"/>
        </w:rPr>
        <w:t xml:space="preserve">- </w:t>
      </w:r>
      <w:r w:rsidRPr="00AB1669">
        <w:rPr>
          <w:rFonts w:ascii="Arial" w:hAnsi="Arial" w:cs="Arial"/>
          <w:sz w:val="24"/>
          <w:szCs w:val="24"/>
        </w:rPr>
        <w:t>Collaborations with artists, schools, charities, and social enterprises to deliver creative and community</w:t>
      </w:r>
      <w:r w:rsidRPr="00AB1669">
        <w:rPr>
          <w:rFonts w:ascii="Arial" w:hAnsi="Arial" w:cs="Arial"/>
          <w:sz w:val="24"/>
          <w:szCs w:val="24"/>
        </w:rPr>
        <w:noBreakHyphen/>
        <w:t>focused initiatives.</w:t>
      </w:r>
    </w:p>
    <w:p w14:paraId="435672FD" w14:textId="365B6A24" w:rsidR="006E69F4" w:rsidRPr="003756DB" w:rsidRDefault="003756DB" w:rsidP="00BE3234">
      <w:pPr>
        <w:numPr>
          <w:ilvl w:val="0"/>
          <w:numId w:val="6"/>
        </w:numPr>
        <w:tabs>
          <w:tab w:val="clear" w:pos="720"/>
        </w:tabs>
        <w:spacing w:after="120" w:line="240" w:lineRule="auto"/>
        <w:ind w:left="1134" w:hanging="567"/>
        <w:jc w:val="both"/>
        <w:rPr>
          <w:rFonts w:ascii="Arial" w:hAnsi="Arial" w:cs="Arial"/>
          <w:sz w:val="24"/>
          <w:szCs w:val="24"/>
        </w:rPr>
      </w:pPr>
      <w:r w:rsidRPr="003756DB">
        <w:rPr>
          <w:rFonts w:ascii="Arial" w:hAnsi="Arial" w:cs="Arial"/>
          <w:sz w:val="24"/>
          <w:szCs w:val="24"/>
          <w:u w:val="single"/>
        </w:rPr>
        <w:t xml:space="preserve">Local </w:t>
      </w:r>
      <w:r w:rsidR="006E69F4" w:rsidRPr="003756DB">
        <w:rPr>
          <w:rFonts w:ascii="Arial" w:hAnsi="Arial" w:cs="Arial"/>
          <w:sz w:val="24"/>
          <w:szCs w:val="24"/>
          <w:u w:val="single"/>
        </w:rPr>
        <w:t>Interventions</w:t>
      </w:r>
      <w:r w:rsidRPr="003756DB">
        <w:rPr>
          <w:rFonts w:ascii="Arial" w:hAnsi="Arial" w:cs="Arial"/>
          <w:sz w:val="24"/>
          <w:szCs w:val="24"/>
        </w:rPr>
        <w:t xml:space="preserve"> - </w:t>
      </w:r>
      <w:r w:rsidR="006E69F4" w:rsidRPr="003756DB">
        <w:rPr>
          <w:rFonts w:ascii="Arial" w:hAnsi="Arial" w:cs="Arial"/>
          <w:sz w:val="24"/>
          <w:szCs w:val="24"/>
        </w:rPr>
        <w:t>Targeted actions informed by annual economic data and considered by the Leadership Team as needed.</w:t>
      </w:r>
    </w:p>
    <w:p w14:paraId="66861DB6" w14:textId="27E807CF" w:rsidR="006E69F4" w:rsidRPr="007A2F71" w:rsidRDefault="00A63F77" w:rsidP="00BE3234">
      <w:pPr>
        <w:spacing w:line="240" w:lineRule="auto"/>
        <w:ind w:left="567"/>
        <w:jc w:val="both"/>
        <w:rPr>
          <w:rFonts w:ascii="Arial" w:hAnsi="Arial" w:cs="Arial"/>
          <w:sz w:val="24"/>
          <w:szCs w:val="24"/>
        </w:rPr>
      </w:pPr>
      <w:r w:rsidRPr="007A2F71">
        <w:rPr>
          <w:rFonts w:ascii="Arial" w:hAnsi="Arial" w:cs="Arial"/>
          <w:sz w:val="24"/>
          <w:szCs w:val="24"/>
        </w:rPr>
        <w:t>Many of the services are intended to be led by the Business Precinct Co-</w:t>
      </w:r>
      <w:r w:rsidR="007A2F71" w:rsidRPr="007A2F71">
        <w:rPr>
          <w:rFonts w:ascii="Arial" w:hAnsi="Arial" w:cs="Arial"/>
          <w:sz w:val="24"/>
          <w:szCs w:val="24"/>
        </w:rPr>
        <w:t>ordinator</w:t>
      </w:r>
      <w:r w:rsidRPr="007A2F71">
        <w:rPr>
          <w:rFonts w:ascii="Arial" w:hAnsi="Arial" w:cs="Arial"/>
          <w:sz w:val="24"/>
          <w:szCs w:val="24"/>
        </w:rPr>
        <w:t xml:space="preserve">, with the </w:t>
      </w:r>
      <w:r w:rsidR="007A2F71" w:rsidRPr="007A2F71">
        <w:rPr>
          <w:rFonts w:ascii="Arial" w:hAnsi="Arial" w:cs="Arial"/>
          <w:sz w:val="24"/>
          <w:szCs w:val="24"/>
        </w:rPr>
        <w:t>input of local volunteers to assist with precinct deliver.</w:t>
      </w:r>
    </w:p>
    <w:p w14:paraId="5DFCB04F" w14:textId="487F698E" w:rsidR="00063158" w:rsidRPr="007E3AB3" w:rsidRDefault="007E3AB3" w:rsidP="00BE3234">
      <w:pPr>
        <w:pStyle w:val="ListParagraph"/>
        <w:numPr>
          <w:ilvl w:val="0"/>
          <w:numId w:val="3"/>
        </w:numPr>
        <w:spacing w:line="240" w:lineRule="auto"/>
        <w:ind w:left="567" w:hanging="567"/>
        <w:contextualSpacing w:val="0"/>
        <w:rPr>
          <w:rFonts w:ascii="Arial" w:hAnsi="Arial" w:cs="Arial"/>
          <w:b/>
          <w:bCs/>
          <w:sz w:val="24"/>
          <w:szCs w:val="24"/>
        </w:rPr>
      </w:pPr>
      <w:r w:rsidRPr="007E3AB3">
        <w:rPr>
          <w:rFonts w:ascii="Arial" w:hAnsi="Arial" w:cs="Arial"/>
          <w:b/>
          <w:bCs/>
          <w:sz w:val="24"/>
          <w:szCs w:val="24"/>
        </w:rPr>
        <w:t xml:space="preserve">Business Precinct </w:t>
      </w:r>
      <w:r w:rsidR="00D3391D">
        <w:rPr>
          <w:rFonts w:ascii="Arial" w:hAnsi="Arial" w:cs="Arial"/>
          <w:b/>
          <w:bCs/>
          <w:sz w:val="24"/>
          <w:szCs w:val="24"/>
        </w:rPr>
        <w:t>Leadership</w:t>
      </w:r>
      <w:r w:rsidRPr="007E3AB3">
        <w:rPr>
          <w:rFonts w:ascii="Arial" w:hAnsi="Arial" w:cs="Arial"/>
          <w:b/>
          <w:bCs/>
          <w:sz w:val="24"/>
          <w:szCs w:val="24"/>
        </w:rPr>
        <w:t xml:space="preserve"> Group (BP</w:t>
      </w:r>
      <w:r w:rsidR="00D3391D">
        <w:rPr>
          <w:rFonts w:ascii="Arial" w:hAnsi="Arial" w:cs="Arial"/>
          <w:b/>
          <w:bCs/>
          <w:sz w:val="24"/>
          <w:szCs w:val="24"/>
        </w:rPr>
        <w:t>L</w:t>
      </w:r>
      <w:r w:rsidRPr="007E3AB3">
        <w:rPr>
          <w:rFonts w:ascii="Arial" w:hAnsi="Arial" w:cs="Arial"/>
          <w:b/>
          <w:bCs/>
          <w:sz w:val="24"/>
          <w:szCs w:val="24"/>
        </w:rPr>
        <w:t>G)</w:t>
      </w:r>
    </w:p>
    <w:p w14:paraId="2A0FF14F" w14:textId="78A386B1" w:rsidR="003658BB" w:rsidRPr="00B7471F" w:rsidRDefault="000B4DC3" w:rsidP="00BE3234">
      <w:pPr>
        <w:spacing w:line="240" w:lineRule="auto"/>
        <w:ind w:left="567"/>
        <w:jc w:val="both"/>
        <w:rPr>
          <w:rFonts w:ascii="Arial" w:hAnsi="Arial" w:cs="Arial"/>
          <w:sz w:val="24"/>
          <w:szCs w:val="24"/>
        </w:rPr>
      </w:pPr>
      <w:r w:rsidRPr="00B7471F">
        <w:rPr>
          <w:rFonts w:ascii="Arial" w:hAnsi="Arial" w:cs="Arial"/>
          <w:sz w:val="24"/>
          <w:szCs w:val="24"/>
        </w:rPr>
        <w:t xml:space="preserve">It is proposed to formalise the success of the previously established </w:t>
      </w:r>
      <w:r w:rsidR="00CF4FAB">
        <w:rPr>
          <w:rFonts w:ascii="Arial" w:hAnsi="Arial" w:cs="Arial"/>
          <w:sz w:val="24"/>
          <w:szCs w:val="24"/>
        </w:rPr>
        <w:t xml:space="preserve">Reference </w:t>
      </w:r>
      <w:r w:rsidRPr="00B7471F">
        <w:rPr>
          <w:rFonts w:ascii="Arial" w:hAnsi="Arial" w:cs="Arial"/>
          <w:sz w:val="24"/>
          <w:szCs w:val="24"/>
        </w:rPr>
        <w:t xml:space="preserve">Group </w:t>
      </w:r>
      <w:r w:rsidR="003658BB" w:rsidRPr="00B7471F">
        <w:rPr>
          <w:rFonts w:ascii="Arial" w:hAnsi="Arial" w:cs="Arial"/>
          <w:sz w:val="24"/>
          <w:szCs w:val="24"/>
        </w:rPr>
        <w:t xml:space="preserve">to </w:t>
      </w:r>
      <w:r w:rsidR="00CA5333" w:rsidRPr="00B7471F">
        <w:rPr>
          <w:rFonts w:ascii="Arial" w:hAnsi="Arial" w:cs="Arial"/>
          <w:sz w:val="24"/>
          <w:szCs w:val="24"/>
        </w:rPr>
        <w:t>oversee</w:t>
      </w:r>
      <w:r w:rsidR="003658BB" w:rsidRPr="00B7471F">
        <w:rPr>
          <w:rFonts w:ascii="Arial" w:hAnsi="Arial" w:cs="Arial"/>
          <w:sz w:val="24"/>
          <w:szCs w:val="24"/>
        </w:rPr>
        <w:t xml:space="preserve"> the </w:t>
      </w:r>
      <w:r w:rsidR="00A0438E" w:rsidRPr="00B7471F">
        <w:rPr>
          <w:rFonts w:ascii="Arial" w:hAnsi="Arial" w:cs="Arial"/>
          <w:sz w:val="24"/>
          <w:szCs w:val="24"/>
        </w:rPr>
        <w:t>s</w:t>
      </w:r>
      <w:r w:rsidR="003658BB" w:rsidRPr="00B7471F">
        <w:rPr>
          <w:rFonts w:ascii="Arial" w:hAnsi="Arial" w:cs="Arial"/>
          <w:sz w:val="24"/>
          <w:szCs w:val="24"/>
        </w:rPr>
        <w:t xml:space="preserve">eparate </w:t>
      </w:r>
      <w:r w:rsidR="00A0438E" w:rsidRPr="00B7471F">
        <w:rPr>
          <w:rFonts w:ascii="Arial" w:hAnsi="Arial" w:cs="Arial"/>
          <w:sz w:val="24"/>
          <w:szCs w:val="24"/>
        </w:rPr>
        <w:t>r</w:t>
      </w:r>
      <w:r w:rsidR="003658BB" w:rsidRPr="00B7471F">
        <w:rPr>
          <w:rFonts w:ascii="Arial" w:hAnsi="Arial" w:cs="Arial"/>
          <w:sz w:val="24"/>
          <w:szCs w:val="24"/>
        </w:rPr>
        <w:t>ate and its impact across the four precincts.</w:t>
      </w:r>
    </w:p>
    <w:p w14:paraId="3B509891" w14:textId="13657103" w:rsidR="00F73270" w:rsidRPr="00B7471F" w:rsidRDefault="00D84C11" w:rsidP="00BE3234">
      <w:pPr>
        <w:spacing w:line="240" w:lineRule="auto"/>
        <w:ind w:left="567"/>
        <w:jc w:val="both"/>
        <w:rPr>
          <w:rFonts w:ascii="Arial" w:hAnsi="Arial" w:cs="Arial"/>
          <w:sz w:val="24"/>
          <w:szCs w:val="24"/>
        </w:rPr>
      </w:pPr>
      <w:r w:rsidRPr="00B7471F">
        <w:rPr>
          <w:rFonts w:ascii="Arial" w:hAnsi="Arial" w:cs="Arial"/>
          <w:sz w:val="24"/>
          <w:szCs w:val="24"/>
        </w:rPr>
        <w:lastRenderedPageBreak/>
        <w:t xml:space="preserve">To </w:t>
      </w:r>
      <w:r w:rsidR="003658BB" w:rsidRPr="00B7471F">
        <w:rPr>
          <w:rFonts w:ascii="Arial" w:hAnsi="Arial" w:cs="Arial"/>
          <w:sz w:val="24"/>
          <w:szCs w:val="24"/>
        </w:rPr>
        <w:t>ensure</w:t>
      </w:r>
      <w:r w:rsidRPr="00B7471F">
        <w:rPr>
          <w:rFonts w:ascii="Arial" w:hAnsi="Arial" w:cs="Arial"/>
          <w:sz w:val="24"/>
          <w:szCs w:val="24"/>
        </w:rPr>
        <w:t xml:space="preserve"> local representation and that decisions reflect the unique identities, needs and economic conditions of </w:t>
      </w:r>
      <w:r w:rsidR="003658BB" w:rsidRPr="00B7471F">
        <w:rPr>
          <w:rFonts w:ascii="Arial" w:hAnsi="Arial" w:cs="Arial"/>
          <w:sz w:val="24"/>
          <w:szCs w:val="24"/>
        </w:rPr>
        <w:t xml:space="preserve">the four </w:t>
      </w:r>
      <w:r w:rsidR="00AB41BF">
        <w:rPr>
          <w:rFonts w:ascii="Arial" w:hAnsi="Arial" w:cs="Arial"/>
          <w:sz w:val="24"/>
          <w:szCs w:val="24"/>
        </w:rPr>
        <w:t>established</w:t>
      </w:r>
      <w:r w:rsidRPr="00B7471F">
        <w:rPr>
          <w:rFonts w:ascii="Arial" w:hAnsi="Arial" w:cs="Arial"/>
          <w:sz w:val="24"/>
          <w:szCs w:val="24"/>
        </w:rPr>
        <w:t xml:space="preserve"> business precincts, the composition of </w:t>
      </w:r>
      <w:r w:rsidR="00D3391D" w:rsidRPr="00B7471F">
        <w:rPr>
          <w:rFonts w:ascii="Arial" w:hAnsi="Arial" w:cs="Arial"/>
          <w:sz w:val="24"/>
          <w:szCs w:val="24"/>
        </w:rPr>
        <w:t>the BPLG</w:t>
      </w:r>
      <w:r w:rsidRPr="00B7471F">
        <w:rPr>
          <w:rFonts w:ascii="Arial" w:hAnsi="Arial" w:cs="Arial"/>
          <w:sz w:val="24"/>
          <w:szCs w:val="24"/>
        </w:rPr>
        <w:t xml:space="preserve"> will include up to two representatives from each precinct</w:t>
      </w:r>
      <w:r w:rsidR="004B4833" w:rsidRPr="00B7471F">
        <w:rPr>
          <w:rFonts w:ascii="Arial" w:hAnsi="Arial" w:cs="Arial"/>
          <w:sz w:val="24"/>
          <w:szCs w:val="24"/>
        </w:rPr>
        <w:t>.</w:t>
      </w:r>
      <w:r w:rsidR="008A7CF5">
        <w:rPr>
          <w:rFonts w:ascii="Arial" w:hAnsi="Arial" w:cs="Arial"/>
          <w:sz w:val="24"/>
          <w:szCs w:val="24"/>
        </w:rPr>
        <w:t xml:space="preserve">  </w:t>
      </w:r>
      <w:r w:rsidR="00F73270">
        <w:rPr>
          <w:rFonts w:ascii="Arial" w:hAnsi="Arial" w:cs="Arial"/>
          <w:sz w:val="24"/>
          <w:szCs w:val="24"/>
        </w:rPr>
        <w:t>Membership is voluntary.</w:t>
      </w:r>
    </w:p>
    <w:p w14:paraId="21AEE920" w14:textId="3793DE5F" w:rsidR="00D84C11" w:rsidRPr="00B7471F" w:rsidRDefault="00E42CCA" w:rsidP="00BE3234">
      <w:pPr>
        <w:spacing w:line="240" w:lineRule="auto"/>
        <w:ind w:left="567"/>
        <w:jc w:val="both"/>
        <w:rPr>
          <w:rFonts w:ascii="Arial" w:hAnsi="Arial" w:cs="Arial"/>
          <w:sz w:val="24"/>
          <w:szCs w:val="24"/>
        </w:rPr>
      </w:pPr>
      <w:r w:rsidRPr="00B7471F">
        <w:rPr>
          <w:rFonts w:ascii="Arial" w:hAnsi="Arial" w:cs="Arial"/>
          <w:sz w:val="24"/>
          <w:szCs w:val="24"/>
        </w:rPr>
        <w:t>A</w:t>
      </w:r>
      <w:r w:rsidR="008A7CF5">
        <w:rPr>
          <w:rFonts w:ascii="Arial" w:hAnsi="Arial" w:cs="Arial"/>
          <w:sz w:val="24"/>
          <w:szCs w:val="24"/>
        </w:rPr>
        <w:t xml:space="preserve">ny reports will be </w:t>
      </w:r>
      <w:r w:rsidR="00D84C11" w:rsidRPr="00B7471F">
        <w:rPr>
          <w:rFonts w:ascii="Arial" w:hAnsi="Arial" w:cs="Arial"/>
          <w:sz w:val="24"/>
          <w:szCs w:val="24"/>
        </w:rPr>
        <w:t xml:space="preserve">provided to BEDAC for review and recommendation to Council. </w:t>
      </w:r>
      <w:r w:rsidRPr="00B7471F">
        <w:rPr>
          <w:rFonts w:ascii="Arial" w:hAnsi="Arial" w:cs="Arial"/>
          <w:sz w:val="24"/>
          <w:szCs w:val="24"/>
        </w:rPr>
        <w:t xml:space="preserve">The Business Precinct Co-ordinator will be responsible for preparation of </w:t>
      </w:r>
      <w:r w:rsidR="008A7CF5">
        <w:rPr>
          <w:rFonts w:ascii="Arial" w:hAnsi="Arial" w:cs="Arial"/>
          <w:sz w:val="24"/>
          <w:szCs w:val="24"/>
        </w:rPr>
        <w:t>any</w:t>
      </w:r>
      <w:r w:rsidRPr="00B7471F">
        <w:rPr>
          <w:rFonts w:ascii="Arial" w:hAnsi="Arial" w:cs="Arial"/>
          <w:sz w:val="24"/>
          <w:szCs w:val="24"/>
        </w:rPr>
        <w:t xml:space="preserve"> agenda</w:t>
      </w:r>
      <w:r w:rsidR="008A7CF5">
        <w:rPr>
          <w:rFonts w:ascii="Arial" w:hAnsi="Arial" w:cs="Arial"/>
          <w:sz w:val="24"/>
          <w:szCs w:val="24"/>
        </w:rPr>
        <w:t>s</w:t>
      </w:r>
      <w:r w:rsidRPr="00B7471F">
        <w:rPr>
          <w:rFonts w:ascii="Arial" w:hAnsi="Arial" w:cs="Arial"/>
          <w:sz w:val="24"/>
          <w:szCs w:val="24"/>
        </w:rPr>
        <w:t>, reporting and minutes of the meetings.</w:t>
      </w:r>
    </w:p>
    <w:p w14:paraId="504E2F0B" w14:textId="75B8872C" w:rsidR="00A0438E" w:rsidRPr="00B7471F" w:rsidRDefault="00061566" w:rsidP="00BE3234">
      <w:pPr>
        <w:spacing w:line="240" w:lineRule="auto"/>
        <w:ind w:left="567"/>
        <w:jc w:val="both"/>
        <w:rPr>
          <w:rFonts w:ascii="Arial" w:hAnsi="Arial" w:cs="Arial"/>
          <w:sz w:val="24"/>
          <w:szCs w:val="24"/>
        </w:rPr>
      </w:pPr>
      <w:r>
        <w:rPr>
          <w:rFonts w:ascii="Arial" w:hAnsi="Arial" w:cs="Arial"/>
          <w:sz w:val="24"/>
          <w:szCs w:val="24"/>
        </w:rPr>
        <w:t xml:space="preserve">The BPLG </w:t>
      </w:r>
      <w:r w:rsidR="005D5A38">
        <w:rPr>
          <w:rFonts w:ascii="Arial" w:hAnsi="Arial" w:cs="Arial"/>
          <w:sz w:val="24"/>
          <w:szCs w:val="24"/>
        </w:rPr>
        <w:t>Framework</w:t>
      </w:r>
      <w:r w:rsidR="001D4A46">
        <w:rPr>
          <w:rFonts w:ascii="Arial" w:hAnsi="Arial" w:cs="Arial"/>
          <w:sz w:val="24"/>
          <w:szCs w:val="24"/>
        </w:rPr>
        <w:t xml:space="preserve"> and </w:t>
      </w:r>
      <w:r w:rsidR="00A0438E" w:rsidRPr="00B7471F">
        <w:rPr>
          <w:rFonts w:ascii="Arial" w:hAnsi="Arial" w:cs="Arial"/>
          <w:sz w:val="24"/>
          <w:szCs w:val="24"/>
        </w:rPr>
        <w:t>nomination process will be r</w:t>
      </w:r>
      <w:r w:rsidR="00D55154" w:rsidRPr="00B7471F">
        <w:rPr>
          <w:rFonts w:ascii="Arial" w:hAnsi="Arial" w:cs="Arial"/>
          <w:sz w:val="24"/>
          <w:szCs w:val="24"/>
        </w:rPr>
        <w:t xml:space="preserve">un by the Administration to seek </w:t>
      </w:r>
      <w:r w:rsidR="001D4A46">
        <w:rPr>
          <w:rFonts w:ascii="Arial" w:hAnsi="Arial" w:cs="Arial"/>
          <w:sz w:val="24"/>
          <w:szCs w:val="24"/>
        </w:rPr>
        <w:t>representation</w:t>
      </w:r>
      <w:r w:rsidR="00D55154" w:rsidRPr="00B7471F">
        <w:rPr>
          <w:rFonts w:ascii="Arial" w:hAnsi="Arial" w:cs="Arial"/>
          <w:sz w:val="24"/>
          <w:szCs w:val="24"/>
        </w:rPr>
        <w:t xml:space="preserve"> from each of the precincts, working initially with the existing </w:t>
      </w:r>
      <w:r w:rsidR="001D4A46">
        <w:rPr>
          <w:rFonts w:ascii="Arial" w:hAnsi="Arial" w:cs="Arial"/>
          <w:sz w:val="24"/>
          <w:szCs w:val="24"/>
        </w:rPr>
        <w:t>A</w:t>
      </w:r>
      <w:r w:rsidR="00D55154" w:rsidRPr="00B7471F">
        <w:rPr>
          <w:rFonts w:ascii="Arial" w:hAnsi="Arial" w:cs="Arial"/>
          <w:sz w:val="24"/>
          <w:szCs w:val="24"/>
        </w:rPr>
        <w:t xml:space="preserve">ssociations to </w:t>
      </w:r>
      <w:r w:rsidR="00B7471F" w:rsidRPr="00B7471F">
        <w:rPr>
          <w:rFonts w:ascii="Arial" w:hAnsi="Arial" w:cs="Arial"/>
          <w:sz w:val="24"/>
          <w:szCs w:val="24"/>
        </w:rPr>
        <w:t>identify appropriate individuals</w:t>
      </w:r>
      <w:r w:rsidR="00D55154" w:rsidRPr="00B7471F">
        <w:rPr>
          <w:rFonts w:ascii="Arial" w:hAnsi="Arial" w:cs="Arial"/>
          <w:sz w:val="24"/>
          <w:szCs w:val="24"/>
        </w:rPr>
        <w:t>.</w:t>
      </w:r>
    </w:p>
    <w:p w14:paraId="4E322DFE" w14:textId="743E7E0B" w:rsidR="00D84C11" w:rsidRPr="00B7471F" w:rsidRDefault="003E51BE" w:rsidP="00BE3234">
      <w:pPr>
        <w:spacing w:line="240" w:lineRule="auto"/>
        <w:ind w:left="567"/>
        <w:jc w:val="both"/>
        <w:rPr>
          <w:rFonts w:ascii="Arial" w:hAnsi="Arial" w:cs="Arial"/>
          <w:sz w:val="24"/>
          <w:szCs w:val="24"/>
        </w:rPr>
      </w:pPr>
      <w:r w:rsidRPr="00B7471F">
        <w:rPr>
          <w:rFonts w:ascii="Arial" w:hAnsi="Arial" w:cs="Arial"/>
          <w:sz w:val="24"/>
          <w:szCs w:val="24"/>
        </w:rPr>
        <w:t xml:space="preserve">The BPLG has the potential to expand over time </w:t>
      </w:r>
      <w:r w:rsidR="004E1DA8" w:rsidRPr="00B7471F">
        <w:rPr>
          <w:rFonts w:ascii="Arial" w:hAnsi="Arial" w:cs="Arial"/>
          <w:sz w:val="24"/>
          <w:szCs w:val="24"/>
        </w:rPr>
        <w:t xml:space="preserve">to incorporate other emerging precincts, if the </w:t>
      </w:r>
      <w:r w:rsidR="003110C4" w:rsidRPr="00B7471F">
        <w:rPr>
          <w:rFonts w:ascii="Arial" w:hAnsi="Arial" w:cs="Arial"/>
          <w:sz w:val="24"/>
          <w:szCs w:val="24"/>
        </w:rPr>
        <w:t>application of the separate rate is expanded</w:t>
      </w:r>
      <w:r w:rsidR="00D84C11" w:rsidRPr="00B7471F">
        <w:rPr>
          <w:rFonts w:ascii="Arial" w:hAnsi="Arial" w:cs="Arial"/>
          <w:sz w:val="24"/>
          <w:szCs w:val="24"/>
        </w:rPr>
        <w:t>.</w:t>
      </w:r>
    </w:p>
    <w:p w14:paraId="00C87309" w14:textId="44AEE6F5" w:rsidR="00063158" w:rsidRPr="00D84C11" w:rsidRDefault="00063158" w:rsidP="00BE3234">
      <w:pPr>
        <w:pStyle w:val="ListParagraph"/>
        <w:numPr>
          <w:ilvl w:val="0"/>
          <w:numId w:val="3"/>
        </w:numPr>
        <w:spacing w:line="240" w:lineRule="auto"/>
        <w:ind w:left="567" w:hanging="567"/>
        <w:contextualSpacing w:val="0"/>
        <w:rPr>
          <w:rFonts w:ascii="Arial" w:hAnsi="Arial" w:cs="Arial"/>
          <w:b/>
          <w:bCs/>
          <w:sz w:val="24"/>
          <w:szCs w:val="24"/>
        </w:rPr>
      </w:pPr>
      <w:r w:rsidRPr="00D84C11">
        <w:rPr>
          <w:rFonts w:ascii="Arial" w:hAnsi="Arial" w:cs="Arial"/>
          <w:b/>
          <w:bCs/>
          <w:sz w:val="24"/>
          <w:szCs w:val="24"/>
        </w:rPr>
        <w:t>Oversight and Decision</w:t>
      </w:r>
      <w:r w:rsidRPr="00D84C11">
        <w:rPr>
          <w:rFonts w:ascii="Arial" w:hAnsi="Arial" w:cs="Arial"/>
          <w:b/>
          <w:bCs/>
          <w:sz w:val="24"/>
          <w:szCs w:val="24"/>
        </w:rPr>
        <w:noBreakHyphen/>
        <w:t>Making</w:t>
      </w:r>
    </w:p>
    <w:p w14:paraId="6A7DAD44" w14:textId="453AF8A3" w:rsidR="00063158" w:rsidRPr="00D84C11" w:rsidRDefault="005D5A38" w:rsidP="00BE3234">
      <w:pPr>
        <w:spacing w:line="240" w:lineRule="auto"/>
        <w:ind w:left="567"/>
        <w:jc w:val="both"/>
        <w:rPr>
          <w:rFonts w:ascii="Arial" w:hAnsi="Arial" w:cs="Arial"/>
          <w:sz w:val="24"/>
          <w:szCs w:val="24"/>
        </w:rPr>
      </w:pPr>
      <w:r>
        <w:rPr>
          <w:rFonts w:ascii="Arial" w:hAnsi="Arial" w:cs="Arial"/>
          <w:sz w:val="24"/>
          <w:szCs w:val="24"/>
        </w:rPr>
        <w:t>Any reports from the</w:t>
      </w:r>
      <w:r w:rsidR="0065253F">
        <w:rPr>
          <w:rFonts w:ascii="Arial" w:hAnsi="Arial" w:cs="Arial"/>
          <w:sz w:val="24"/>
          <w:szCs w:val="24"/>
        </w:rPr>
        <w:t xml:space="preserve"> BP</w:t>
      </w:r>
      <w:r w:rsidR="00CE5BD6">
        <w:rPr>
          <w:rFonts w:ascii="Arial" w:hAnsi="Arial" w:cs="Arial"/>
          <w:sz w:val="24"/>
          <w:szCs w:val="24"/>
        </w:rPr>
        <w:t>L</w:t>
      </w:r>
      <w:r w:rsidR="0065253F">
        <w:rPr>
          <w:rFonts w:ascii="Arial" w:hAnsi="Arial" w:cs="Arial"/>
          <w:sz w:val="24"/>
          <w:szCs w:val="24"/>
        </w:rPr>
        <w:t xml:space="preserve">G will </w:t>
      </w:r>
      <w:r>
        <w:rPr>
          <w:rFonts w:ascii="Arial" w:hAnsi="Arial" w:cs="Arial"/>
          <w:sz w:val="24"/>
          <w:szCs w:val="24"/>
        </w:rPr>
        <w:t>go to</w:t>
      </w:r>
      <w:r w:rsidR="0065253F">
        <w:rPr>
          <w:rFonts w:ascii="Arial" w:hAnsi="Arial" w:cs="Arial"/>
          <w:sz w:val="24"/>
          <w:szCs w:val="24"/>
        </w:rPr>
        <w:t xml:space="preserve"> Council’s established </w:t>
      </w:r>
      <w:r w:rsidR="00063158" w:rsidRPr="00D84C11">
        <w:rPr>
          <w:rFonts w:ascii="Arial" w:hAnsi="Arial" w:cs="Arial"/>
          <w:sz w:val="24"/>
          <w:szCs w:val="24"/>
        </w:rPr>
        <w:t>Business and Economic Development Advisory Committee (BEDAC)</w:t>
      </w:r>
      <w:r w:rsidR="0065253F">
        <w:rPr>
          <w:rFonts w:ascii="Arial" w:hAnsi="Arial" w:cs="Arial"/>
          <w:sz w:val="24"/>
          <w:szCs w:val="24"/>
        </w:rPr>
        <w:t xml:space="preserve">. </w:t>
      </w:r>
      <w:r w:rsidR="00A0438E">
        <w:rPr>
          <w:rFonts w:ascii="Arial" w:hAnsi="Arial" w:cs="Arial"/>
          <w:sz w:val="24"/>
          <w:szCs w:val="24"/>
        </w:rPr>
        <w:t xml:space="preserve">BEDAC </w:t>
      </w:r>
      <w:r w:rsidR="00063158" w:rsidRPr="00D84C11">
        <w:rPr>
          <w:rFonts w:ascii="Arial" w:hAnsi="Arial" w:cs="Arial"/>
          <w:sz w:val="24"/>
          <w:szCs w:val="24"/>
        </w:rPr>
        <w:t xml:space="preserve">will oversee the implementation of the Business Precinct </w:t>
      </w:r>
      <w:r w:rsidR="0065253F">
        <w:rPr>
          <w:rFonts w:ascii="Arial" w:hAnsi="Arial" w:cs="Arial"/>
          <w:sz w:val="24"/>
          <w:szCs w:val="24"/>
        </w:rPr>
        <w:t xml:space="preserve">Management </w:t>
      </w:r>
      <w:r w:rsidR="00063158" w:rsidRPr="00D84C11">
        <w:rPr>
          <w:rFonts w:ascii="Arial" w:hAnsi="Arial" w:cs="Arial"/>
          <w:sz w:val="24"/>
          <w:szCs w:val="24"/>
        </w:rPr>
        <w:t xml:space="preserve">Plan, guiding strategic priorities, reviewing annual precinct </w:t>
      </w:r>
      <w:r w:rsidR="0065253F">
        <w:rPr>
          <w:rFonts w:ascii="Arial" w:hAnsi="Arial" w:cs="Arial"/>
          <w:sz w:val="24"/>
          <w:szCs w:val="24"/>
        </w:rPr>
        <w:t xml:space="preserve">business </w:t>
      </w:r>
      <w:r w:rsidR="00063158" w:rsidRPr="00D84C11">
        <w:rPr>
          <w:rFonts w:ascii="Arial" w:hAnsi="Arial" w:cs="Arial"/>
          <w:sz w:val="24"/>
          <w:szCs w:val="24"/>
        </w:rPr>
        <w:t xml:space="preserve">plans, </w:t>
      </w:r>
      <w:r w:rsidR="00CE5BD6">
        <w:rPr>
          <w:rFonts w:ascii="Arial" w:hAnsi="Arial" w:cs="Arial"/>
          <w:sz w:val="24"/>
          <w:szCs w:val="24"/>
        </w:rPr>
        <w:t xml:space="preserve">performance of the Co-ordinator, </w:t>
      </w:r>
      <w:r w:rsidR="00063158" w:rsidRPr="00D84C11">
        <w:rPr>
          <w:rFonts w:ascii="Arial" w:hAnsi="Arial" w:cs="Arial"/>
          <w:sz w:val="24"/>
          <w:szCs w:val="24"/>
        </w:rPr>
        <w:t xml:space="preserve">and providing advice to Council regarding </w:t>
      </w:r>
      <w:r w:rsidR="0065253F">
        <w:rPr>
          <w:rFonts w:ascii="Arial" w:hAnsi="Arial" w:cs="Arial"/>
          <w:sz w:val="24"/>
          <w:szCs w:val="24"/>
        </w:rPr>
        <w:t>precinct performance</w:t>
      </w:r>
      <w:r w:rsidR="00561F72">
        <w:rPr>
          <w:rFonts w:ascii="Arial" w:hAnsi="Arial" w:cs="Arial"/>
          <w:sz w:val="24"/>
          <w:szCs w:val="24"/>
        </w:rPr>
        <w:t xml:space="preserve"> and utilisation of the </w:t>
      </w:r>
      <w:r w:rsidR="00A0438E">
        <w:rPr>
          <w:rFonts w:ascii="Arial" w:hAnsi="Arial" w:cs="Arial"/>
          <w:sz w:val="24"/>
          <w:szCs w:val="24"/>
        </w:rPr>
        <w:t>s</w:t>
      </w:r>
      <w:r w:rsidR="00561F72">
        <w:rPr>
          <w:rFonts w:ascii="Arial" w:hAnsi="Arial" w:cs="Arial"/>
          <w:sz w:val="24"/>
          <w:szCs w:val="24"/>
        </w:rPr>
        <w:t>eparate rate</w:t>
      </w:r>
      <w:r w:rsidR="00063158" w:rsidRPr="00D84C11">
        <w:rPr>
          <w:rFonts w:ascii="Arial" w:hAnsi="Arial" w:cs="Arial"/>
          <w:sz w:val="24"/>
          <w:szCs w:val="24"/>
        </w:rPr>
        <w:t>.</w:t>
      </w:r>
    </w:p>
    <w:p w14:paraId="05E68A98" w14:textId="5E82BE44" w:rsidR="00792352" w:rsidRPr="00D84C11" w:rsidRDefault="0065253F" w:rsidP="00BE3234">
      <w:pPr>
        <w:pStyle w:val="ListParagraph"/>
        <w:numPr>
          <w:ilvl w:val="0"/>
          <w:numId w:val="3"/>
        </w:numPr>
        <w:spacing w:line="240" w:lineRule="auto"/>
        <w:ind w:left="567" w:hanging="567"/>
        <w:contextualSpacing w:val="0"/>
        <w:rPr>
          <w:rFonts w:ascii="Arial" w:hAnsi="Arial" w:cs="Arial"/>
          <w:b/>
          <w:bCs/>
          <w:sz w:val="24"/>
          <w:szCs w:val="24"/>
        </w:rPr>
      </w:pPr>
      <w:r>
        <w:rPr>
          <w:rFonts w:ascii="Arial" w:hAnsi="Arial" w:cs="Arial"/>
          <w:b/>
          <w:bCs/>
          <w:sz w:val="24"/>
          <w:szCs w:val="24"/>
        </w:rPr>
        <w:t>R</w:t>
      </w:r>
      <w:r w:rsidR="00792352" w:rsidRPr="00D84C11">
        <w:rPr>
          <w:rFonts w:ascii="Arial" w:hAnsi="Arial" w:cs="Arial"/>
          <w:b/>
          <w:bCs/>
          <w:sz w:val="24"/>
          <w:szCs w:val="24"/>
        </w:rPr>
        <w:t>esources</w:t>
      </w:r>
    </w:p>
    <w:p w14:paraId="1329809E" w14:textId="77D25C36" w:rsidR="0065253F" w:rsidRDefault="00D84C11" w:rsidP="00BE3234">
      <w:pPr>
        <w:spacing w:line="240" w:lineRule="auto"/>
        <w:ind w:left="567"/>
        <w:jc w:val="both"/>
        <w:rPr>
          <w:rFonts w:ascii="Arial" w:hAnsi="Arial" w:cs="Arial"/>
          <w:sz w:val="24"/>
          <w:szCs w:val="24"/>
        </w:rPr>
      </w:pPr>
      <w:r w:rsidRPr="00D84C11">
        <w:rPr>
          <w:rFonts w:ascii="Arial" w:hAnsi="Arial" w:cs="Arial"/>
          <w:sz w:val="24"/>
          <w:szCs w:val="24"/>
        </w:rPr>
        <w:t xml:space="preserve">Implementation of the Business Precinct </w:t>
      </w:r>
      <w:r w:rsidR="0065253F">
        <w:rPr>
          <w:rFonts w:ascii="Arial" w:hAnsi="Arial" w:cs="Arial"/>
          <w:sz w:val="24"/>
          <w:szCs w:val="24"/>
        </w:rPr>
        <w:t xml:space="preserve">Management </w:t>
      </w:r>
      <w:r w:rsidRPr="00D84C11">
        <w:rPr>
          <w:rFonts w:ascii="Arial" w:hAnsi="Arial" w:cs="Arial"/>
          <w:sz w:val="24"/>
          <w:szCs w:val="24"/>
        </w:rPr>
        <w:t xml:space="preserve">Plan will </w:t>
      </w:r>
      <w:r w:rsidR="0065253F">
        <w:rPr>
          <w:rFonts w:ascii="Arial" w:hAnsi="Arial" w:cs="Arial"/>
          <w:sz w:val="24"/>
          <w:szCs w:val="24"/>
        </w:rPr>
        <w:t>require the establishment of the Business Precinct Co-</w:t>
      </w:r>
      <w:r w:rsidR="00502A45">
        <w:rPr>
          <w:rFonts w:ascii="Arial" w:hAnsi="Arial" w:cs="Arial"/>
          <w:sz w:val="24"/>
          <w:szCs w:val="24"/>
        </w:rPr>
        <w:t>o</w:t>
      </w:r>
      <w:r w:rsidR="0065253F">
        <w:rPr>
          <w:rFonts w:ascii="Arial" w:hAnsi="Arial" w:cs="Arial"/>
          <w:sz w:val="24"/>
          <w:szCs w:val="24"/>
        </w:rPr>
        <w:t xml:space="preserve">rdinator role, funded from </w:t>
      </w:r>
      <w:r w:rsidR="0065253F" w:rsidRPr="00D84C11">
        <w:rPr>
          <w:rFonts w:ascii="Arial" w:hAnsi="Arial" w:cs="Arial"/>
          <w:sz w:val="24"/>
          <w:szCs w:val="24"/>
        </w:rPr>
        <w:t>the Separate Rate.</w:t>
      </w:r>
    </w:p>
    <w:p w14:paraId="5A660900" w14:textId="181ABB86" w:rsidR="00B70FD7" w:rsidRDefault="0065253F" w:rsidP="00BE3234">
      <w:pPr>
        <w:spacing w:line="240" w:lineRule="auto"/>
        <w:ind w:left="567"/>
        <w:jc w:val="both"/>
        <w:rPr>
          <w:rFonts w:ascii="Arial" w:hAnsi="Arial" w:cs="Arial"/>
          <w:sz w:val="24"/>
          <w:szCs w:val="24"/>
        </w:rPr>
      </w:pPr>
      <w:r>
        <w:rPr>
          <w:rFonts w:ascii="Arial" w:hAnsi="Arial" w:cs="Arial"/>
          <w:sz w:val="24"/>
          <w:szCs w:val="24"/>
        </w:rPr>
        <w:t xml:space="preserve">They will be the day-to-day point of contact for each precinct and </w:t>
      </w:r>
      <w:r w:rsidR="00D84C11" w:rsidRPr="00D84C11">
        <w:rPr>
          <w:rFonts w:ascii="Arial" w:hAnsi="Arial" w:cs="Arial"/>
          <w:sz w:val="24"/>
          <w:szCs w:val="24"/>
        </w:rPr>
        <w:t>responsible for the day</w:t>
      </w:r>
      <w:r w:rsidR="00D84C11" w:rsidRPr="00D84C11">
        <w:rPr>
          <w:rFonts w:ascii="Arial" w:hAnsi="Arial" w:cs="Arial"/>
          <w:sz w:val="24"/>
          <w:szCs w:val="24"/>
        </w:rPr>
        <w:noBreakHyphen/>
        <w:t>to</w:t>
      </w:r>
      <w:r w:rsidR="00D84C11" w:rsidRPr="00D84C11">
        <w:rPr>
          <w:rFonts w:ascii="Arial" w:hAnsi="Arial" w:cs="Arial"/>
          <w:sz w:val="24"/>
          <w:szCs w:val="24"/>
        </w:rPr>
        <w:noBreakHyphen/>
        <w:t xml:space="preserve">day management of the framework and delivery of annual plans. </w:t>
      </w:r>
      <w:r w:rsidR="00B70FD7">
        <w:rPr>
          <w:rFonts w:ascii="Arial" w:hAnsi="Arial" w:cs="Arial"/>
          <w:sz w:val="24"/>
          <w:szCs w:val="24"/>
        </w:rPr>
        <w:t>T</w:t>
      </w:r>
      <w:r w:rsidR="00077D24">
        <w:rPr>
          <w:rFonts w:ascii="Arial" w:hAnsi="Arial" w:cs="Arial"/>
          <w:sz w:val="24"/>
          <w:szCs w:val="24"/>
        </w:rPr>
        <w:t xml:space="preserve">heir responsibility will be to service the four </w:t>
      </w:r>
      <w:r w:rsidR="008D311C">
        <w:rPr>
          <w:rFonts w:ascii="Arial" w:hAnsi="Arial" w:cs="Arial"/>
          <w:sz w:val="24"/>
          <w:szCs w:val="24"/>
        </w:rPr>
        <w:t>precincts and</w:t>
      </w:r>
      <w:r w:rsidR="00077D24">
        <w:rPr>
          <w:rFonts w:ascii="Arial" w:hAnsi="Arial" w:cs="Arial"/>
          <w:sz w:val="24"/>
          <w:szCs w:val="24"/>
        </w:rPr>
        <w:t xml:space="preserve"> will not be associated with </w:t>
      </w:r>
      <w:r w:rsidR="00B70FD7">
        <w:rPr>
          <w:rFonts w:ascii="Arial" w:hAnsi="Arial" w:cs="Arial"/>
          <w:sz w:val="24"/>
          <w:szCs w:val="24"/>
        </w:rPr>
        <w:t>any other responsibilities of the Council.</w:t>
      </w:r>
      <w:r w:rsidR="004C5A27" w:rsidRPr="004C5A27">
        <w:rPr>
          <w:rFonts w:ascii="Arial" w:hAnsi="Arial" w:cs="Arial"/>
          <w:sz w:val="24"/>
          <w:szCs w:val="24"/>
        </w:rPr>
        <w:t xml:space="preserve"> </w:t>
      </w:r>
      <w:r w:rsidR="004C5A27">
        <w:rPr>
          <w:rFonts w:ascii="Arial" w:hAnsi="Arial" w:cs="Arial"/>
          <w:sz w:val="24"/>
          <w:szCs w:val="24"/>
        </w:rPr>
        <w:t xml:space="preserve">The role will be precinct focused and </w:t>
      </w:r>
      <w:r w:rsidR="00EA51A4">
        <w:rPr>
          <w:rFonts w:ascii="Arial" w:hAnsi="Arial" w:cs="Arial"/>
          <w:sz w:val="24"/>
          <w:szCs w:val="24"/>
        </w:rPr>
        <w:t>accountable to the precincts.</w:t>
      </w:r>
      <w:r w:rsidR="004C5A27">
        <w:rPr>
          <w:rFonts w:ascii="Arial" w:hAnsi="Arial" w:cs="Arial"/>
          <w:sz w:val="24"/>
          <w:szCs w:val="24"/>
        </w:rPr>
        <w:t xml:space="preserve"> </w:t>
      </w:r>
    </w:p>
    <w:p w14:paraId="6469EB77" w14:textId="67E7F9E9" w:rsidR="00D84C11" w:rsidRPr="00D84C11" w:rsidRDefault="0065253F" w:rsidP="00BE3234">
      <w:pPr>
        <w:spacing w:line="240" w:lineRule="auto"/>
        <w:ind w:left="567"/>
        <w:jc w:val="both"/>
        <w:rPr>
          <w:rFonts w:ascii="Arial" w:hAnsi="Arial" w:cs="Arial"/>
          <w:sz w:val="24"/>
          <w:szCs w:val="24"/>
        </w:rPr>
      </w:pPr>
      <w:r>
        <w:rPr>
          <w:rFonts w:ascii="Arial" w:hAnsi="Arial" w:cs="Arial"/>
          <w:sz w:val="24"/>
          <w:szCs w:val="24"/>
        </w:rPr>
        <w:t xml:space="preserve">They will report to the </w:t>
      </w:r>
      <w:r w:rsidRPr="00D84C11">
        <w:rPr>
          <w:rFonts w:ascii="Arial" w:hAnsi="Arial" w:cs="Arial"/>
          <w:sz w:val="24"/>
          <w:szCs w:val="24"/>
        </w:rPr>
        <w:t>Manager</w:t>
      </w:r>
      <w:r>
        <w:rPr>
          <w:rFonts w:ascii="Arial" w:hAnsi="Arial" w:cs="Arial"/>
          <w:sz w:val="24"/>
          <w:szCs w:val="24"/>
        </w:rPr>
        <w:t>,</w:t>
      </w:r>
      <w:r w:rsidRPr="00D84C11">
        <w:rPr>
          <w:rFonts w:ascii="Arial" w:hAnsi="Arial" w:cs="Arial"/>
          <w:sz w:val="24"/>
          <w:szCs w:val="24"/>
        </w:rPr>
        <w:t xml:space="preserve"> Economic Development and Strategic Projects, </w:t>
      </w:r>
      <w:r>
        <w:rPr>
          <w:rFonts w:ascii="Arial" w:hAnsi="Arial" w:cs="Arial"/>
          <w:sz w:val="24"/>
          <w:szCs w:val="24"/>
        </w:rPr>
        <w:t>who will maintain oversight and accountability for</w:t>
      </w:r>
      <w:r w:rsidRPr="00D84C11">
        <w:rPr>
          <w:rFonts w:ascii="Arial" w:hAnsi="Arial" w:cs="Arial"/>
          <w:sz w:val="24"/>
          <w:szCs w:val="24"/>
        </w:rPr>
        <w:t xml:space="preserve"> delivery, coordination </w:t>
      </w:r>
      <w:r w:rsidR="0053730A">
        <w:rPr>
          <w:rFonts w:ascii="Arial" w:hAnsi="Arial" w:cs="Arial"/>
          <w:sz w:val="24"/>
          <w:szCs w:val="24"/>
        </w:rPr>
        <w:t>with</w:t>
      </w:r>
      <w:r w:rsidRPr="00D84C11">
        <w:rPr>
          <w:rFonts w:ascii="Arial" w:hAnsi="Arial" w:cs="Arial"/>
          <w:sz w:val="24"/>
          <w:szCs w:val="24"/>
        </w:rPr>
        <w:t xml:space="preserve"> </w:t>
      </w:r>
      <w:r w:rsidR="0053730A">
        <w:rPr>
          <w:rFonts w:ascii="Arial" w:hAnsi="Arial" w:cs="Arial"/>
          <w:sz w:val="24"/>
          <w:szCs w:val="24"/>
        </w:rPr>
        <w:t xml:space="preserve">other Council </w:t>
      </w:r>
      <w:r w:rsidRPr="00D84C11">
        <w:rPr>
          <w:rFonts w:ascii="Arial" w:hAnsi="Arial" w:cs="Arial"/>
          <w:sz w:val="24"/>
          <w:szCs w:val="24"/>
        </w:rPr>
        <w:t>departments and report</w:t>
      </w:r>
      <w:r>
        <w:rPr>
          <w:rFonts w:ascii="Arial" w:hAnsi="Arial" w:cs="Arial"/>
          <w:sz w:val="24"/>
          <w:szCs w:val="24"/>
        </w:rPr>
        <w:t>ing to</w:t>
      </w:r>
      <w:r w:rsidRPr="00D84C11">
        <w:rPr>
          <w:rFonts w:ascii="Arial" w:hAnsi="Arial" w:cs="Arial"/>
          <w:sz w:val="24"/>
          <w:szCs w:val="24"/>
        </w:rPr>
        <w:t xml:space="preserve"> BEDAC and Council.</w:t>
      </w:r>
      <w:r w:rsidR="00EA51A4">
        <w:rPr>
          <w:rFonts w:ascii="Arial" w:hAnsi="Arial" w:cs="Arial"/>
          <w:sz w:val="24"/>
          <w:szCs w:val="24"/>
        </w:rPr>
        <w:t xml:space="preserve"> </w:t>
      </w:r>
    </w:p>
    <w:p w14:paraId="4E7B2B98" w14:textId="77777777" w:rsidR="00D84C11" w:rsidRDefault="00D84C11" w:rsidP="00BE3234">
      <w:pPr>
        <w:spacing w:line="240" w:lineRule="auto"/>
        <w:ind w:left="567"/>
        <w:jc w:val="both"/>
        <w:rPr>
          <w:rFonts w:ascii="Arial" w:hAnsi="Arial" w:cs="Arial"/>
          <w:sz w:val="24"/>
          <w:szCs w:val="24"/>
        </w:rPr>
      </w:pPr>
      <w:r w:rsidRPr="00D84C11">
        <w:rPr>
          <w:rFonts w:ascii="Arial" w:hAnsi="Arial" w:cs="Arial"/>
          <w:sz w:val="24"/>
          <w:szCs w:val="24"/>
        </w:rPr>
        <w:t>This structure ensures clear lines of accountability and adequate resourcing to support the ongoing management of precincts.</w:t>
      </w:r>
    </w:p>
    <w:p w14:paraId="336C05FE" w14:textId="23DD6146" w:rsidR="0053730A" w:rsidRDefault="0053730A" w:rsidP="00BE3234">
      <w:pPr>
        <w:spacing w:line="240" w:lineRule="auto"/>
        <w:ind w:left="567"/>
        <w:jc w:val="both"/>
        <w:rPr>
          <w:rFonts w:ascii="Arial" w:hAnsi="Arial" w:cs="Arial"/>
          <w:sz w:val="24"/>
          <w:szCs w:val="24"/>
        </w:rPr>
      </w:pPr>
      <w:r>
        <w:rPr>
          <w:rFonts w:ascii="Arial" w:hAnsi="Arial" w:cs="Arial"/>
          <w:sz w:val="24"/>
          <w:szCs w:val="24"/>
        </w:rPr>
        <w:t xml:space="preserve">The </w:t>
      </w:r>
      <w:r w:rsidR="00D62BDD">
        <w:rPr>
          <w:rFonts w:ascii="Arial" w:hAnsi="Arial" w:cs="Arial"/>
          <w:sz w:val="24"/>
          <w:szCs w:val="24"/>
        </w:rPr>
        <w:t>Business</w:t>
      </w:r>
      <w:r>
        <w:rPr>
          <w:rFonts w:ascii="Arial" w:hAnsi="Arial" w:cs="Arial"/>
          <w:sz w:val="24"/>
          <w:szCs w:val="24"/>
        </w:rPr>
        <w:t xml:space="preserve"> Precinct C</w:t>
      </w:r>
      <w:r w:rsidR="001D4A46">
        <w:rPr>
          <w:rFonts w:ascii="Arial" w:hAnsi="Arial" w:cs="Arial"/>
          <w:sz w:val="24"/>
          <w:szCs w:val="24"/>
        </w:rPr>
        <w:t>o</w:t>
      </w:r>
      <w:r>
        <w:rPr>
          <w:rFonts w:ascii="Arial" w:hAnsi="Arial" w:cs="Arial"/>
          <w:sz w:val="24"/>
          <w:szCs w:val="24"/>
        </w:rPr>
        <w:t>-</w:t>
      </w:r>
      <w:r w:rsidR="00D62BDD">
        <w:rPr>
          <w:rFonts w:ascii="Arial" w:hAnsi="Arial" w:cs="Arial"/>
          <w:sz w:val="24"/>
          <w:szCs w:val="24"/>
        </w:rPr>
        <w:t>ordinator</w:t>
      </w:r>
      <w:r>
        <w:rPr>
          <w:rFonts w:ascii="Arial" w:hAnsi="Arial" w:cs="Arial"/>
          <w:sz w:val="24"/>
          <w:szCs w:val="24"/>
        </w:rPr>
        <w:t xml:space="preserve"> role will not </w:t>
      </w:r>
      <w:r w:rsidR="00D62BDD">
        <w:rPr>
          <w:rFonts w:ascii="Arial" w:hAnsi="Arial" w:cs="Arial"/>
          <w:sz w:val="24"/>
          <w:szCs w:val="24"/>
        </w:rPr>
        <w:t>duplicate the responsibilities of existing roles within Council’s Economic Development team and their city-wide growth focus.</w:t>
      </w:r>
    </w:p>
    <w:p w14:paraId="54D90E29" w14:textId="77777777" w:rsidR="00D84C11" w:rsidRPr="00D84C11" w:rsidRDefault="00D84C11" w:rsidP="00BE3234">
      <w:pPr>
        <w:pStyle w:val="ListParagraph"/>
        <w:numPr>
          <w:ilvl w:val="0"/>
          <w:numId w:val="3"/>
        </w:numPr>
        <w:spacing w:line="240" w:lineRule="auto"/>
        <w:ind w:left="567" w:hanging="567"/>
        <w:contextualSpacing w:val="0"/>
        <w:rPr>
          <w:rFonts w:ascii="Arial" w:hAnsi="Arial" w:cs="Arial"/>
          <w:b/>
          <w:bCs/>
          <w:sz w:val="24"/>
          <w:szCs w:val="24"/>
        </w:rPr>
      </w:pPr>
      <w:r w:rsidRPr="00D84C11">
        <w:rPr>
          <w:rFonts w:ascii="Arial" w:hAnsi="Arial" w:cs="Arial"/>
          <w:b/>
          <w:bCs/>
          <w:sz w:val="24"/>
          <w:szCs w:val="24"/>
        </w:rPr>
        <w:t>Separate Rate</w:t>
      </w:r>
    </w:p>
    <w:p w14:paraId="17BD829B" w14:textId="77777777" w:rsidR="0065253F" w:rsidRDefault="00D84C11" w:rsidP="00BE3234">
      <w:pPr>
        <w:spacing w:line="240" w:lineRule="auto"/>
        <w:ind w:left="567"/>
        <w:jc w:val="both"/>
        <w:rPr>
          <w:rFonts w:ascii="Arial" w:hAnsi="Arial" w:cs="Arial"/>
          <w:sz w:val="24"/>
          <w:szCs w:val="24"/>
        </w:rPr>
      </w:pPr>
      <w:r w:rsidRPr="00D84C11">
        <w:rPr>
          <w:rFonts w:ascii="Arial" w:hAnsi="Arial" w:cs="Arial"/>
          <w:sz w:val="24"/>
          <w:szCs w:val="24"/>
        </w:rPr>
        <w:t xml:space="preserve">The Business Precinct Management Plan </w:t>
      </w:r>
      <w:r w:rsidR="0065253F">
        <w:rPr>
          <w:rFonts w:ascii="Arial" w:hAnsi="Arial" w:cs="Arial"/>
          <w:sz w:val="24"/>
          <w:szCs w:val="24"/>
        </w:rPr>
        <w:t xml:space="preserve">provides a transparent structure for the appropriate expenditure of the </w:t>
      </w:r>
      <w:r w:rsidRPr="00D84C11">
        <w:rPr>
          <w:rFonts w:ascii="Arial" w:hAnsi="Arial" w:cs="Arial"/>
          <w:sz w:val="24"/>
          <w:szCs w:val="24"/>
        </w:rPr>
        <w:t xml:space="preserve">Separate Rate, ensuring that all activities, services, and initiatives </w:t>
      </w:r>
      <w:r w:rsidR="0065253F">
        <w:rPr>
          <w:rFonts w:ascii="Arial" w:hAnsi="Arial" w:cs="Arial"/>
          <w:sz w:val="24"/>
          <w:szCs w:val="24"/>
        </w:rPr>
        <w:t xml:space="preserve">benefit the </w:t>
      </w:r>
      <w:r w:rsidRPr="00D84C11">
        <w:rPr>
          <w:rFonts w:ascii="Arial" w:hAnsi="Arial" w:cs="Arial"/>
          <w:sz w:val="24"/>
          <w:szCs w:val="24"/>
        </w:rPr>
        <w:t>business precincts th</w:t>
      </w:r>
      <w:r w:rsidR="0065253F">
        <w:rPr>
          <w:rFonts w:ascii="Arial" w:hAnsi="Arial" w:cs="Arial"/>
          <w:sz w:val="24"/>
          <w:szCs w:val="24"/>
        </w:rPr>
        <w:t>ey are raised from.</w:t>
      </w:r>
    </w:p>
    <w:p w14:paraId="26012D16" w14:textId="19B48929" w:rsidR="00D84C11" w:rsidRPr="00D84C11" w:rsidRDefault="0065253F" w:rsidP="00BE3234">
      <w:pPr>
        <w:spacing w:line="240" w:lineRule="auto"/>
        <w:ind w:left="567"/>
        <w:jc w:val="both"/>
        <w:rPr>
          <w:rFonts w:ascii="Arial" w:hAnsi="Arial" w:cs="Arial"/>
          <w:sz w:val="24"/>
          <w:szCs w:val="24"/>
        </w:rPr>
      </w:pPr>
      <w:r>
        <w:rPr>
          <w:rFonts w:ascii="Arial" w:hAnsi="Arial" w:cs="Arial"/>
          <w:sz w:val="24"/>
          <w:szCs w:val="24"/>
        </w:rPr>
        <w:t>T</w:t>
      </w:r>
      <w:r w:rsidR="00D84C11" w:rsidRPr="00D84C11">
        <w:rPr>
          <w:rFonts w:ascii="Arial" w:hAnsi="Arial" w:cs="Arial"/>
          <w:sz w:val="24"/>
          <w:szCs w:val="24"/>
        </w:rPr>
        <w:t xml:space="preserve">he Business Precinct Management Plan </w:t>
      </w:r>
      <w:r>
        <w:rPr>
          <w:rFonts w:ascii="Arial" w:hAnsi="Arial" w:cs="Arial"/>
          <w:sz w:val="24"/>
          <w:szCs w:val="24"/>
        </w:rPr>
        <w:t xml:space="preserve">aims to </w:t>
      </w:r>
      <w:r w:rsidR="00D84C11" w:rsidRPr="00D84C11">
        <w:rPr>
          <w:rFonts w:ascii="Arial" w:hAnsi="Arial" w:cs="Arial"/>
          <w:sz w:val="24"/>
          <w:szCs w:val="24"/>
        </w:rPr>
        <w:t xml:space="preserve">deliver a consistent, accountable, and resourced program that </w:t>
      </w:r>
      <w:r>
        <w:rPr>
          <w:rFonts w:ascii="Arial" w:hAnsi="Arial" w:cs="Arial"/>
          <w:sz w:val="24"/>
          <w:szCs w:val="24"/>
        </w:rPr>
        <w:t>maximises impact</w:t>
      </w:r>
      <w:r w:rsidR="00D84C11" w:rsidRPr="00D84C11">
        <w:rPr>
          <w:rFonts w:ascii="Arial" w:hAnsi="Arial" w:cs="Arial"/>
          <w:sz w:val="24"/>
          <w:szCs w:val="24"/>
        </w:rPr>
        <w:t xml:space="preserve"> to </w:t>
      </w:r>
      <w:r>
        <w:rPr>
          <w:rFonts w:ascii="Arial" w:hAnsi="Arial" w:cs="Arial"/>
          <w:sz w:val="24"/>
          <w:szCs w:val="24"/>
        </w:rPr>
        <w:t xml:space="preserve">meet </w:t>
      </w:r>
      <w:r w:rsidR="00D84C11" w:rsidRPr="00D84C11">
        <w:rPr>
          <w:rFonts w:ascii="Arial" w:hAnsi="Arial" w:cs="Arial"/>
          <w:sz w:val="24"/>
          <w:szCs w:val="24"/>
        </w:rPr>
        <w:t>the evolving needs of each precinct.</w:t>
      </w:r>
    </w:p>
    <w:p w14:paraId="162B77F1" w14:textId="1B218906" w:rsidR="00D84C11" w:rsidRPr="00D84C11" w:rsidRDefault="007E3AB3" w:rsidP="00BE3234">
      <w:pPr>
        <w:spacing w:line="240" w:lineRule="auto"/>
        <w:ind w:left="567"/>
        <w:rPr>
          <w:rFonts w:ascii="Arial" w:hAnsi="Arial" w:cs="Arial"/>
          <w:sz w:val="24"/>
          <w:szCs w:val="24"/>
          <w:u w:val="single"/>
        </w:rPr>
      </w:pPr>
      <w:r>
        <w:rPr>
          <w:rFonts w:ascii="Arial" w:hAnsi="Arial" w:cs="Arial"/>
          <w:sz w:val="24"/>
          <w:szCs w:val="24"/>
        </w:rPr>
        <w:lastRenderedPageBreak/>
        <w:t xml:space="preserve">In </w:t>
      </w:r>
      <w:r w:rsidRPr="007E3AB3">
        <w:rPr>
          <w:rFonts w:ascii="Arial" w:hAnsi="Arial" w:cs="Arial"/>
          <w:sz w:val="24"/>
          <w:szCs w:val="24"/>
        </w:rPr>
        <w:t xml:space="preserve">accordance with Section 154 of the Local Government Act, the wording of the declaration of the </w:t>
      </w:r>
      <w:r w:rsidR="00D84C11" w:rsidRPr="007E3AB3">
        <w:rPr>
          <w:rFonts w:ascii="Arial" w:hAnsi="Arial" w:cs="Arial"/>
          <w:sz w:val="24"/>
          <w:szCs w:val="24"/>
        </w:rPr>
        <w:t xml:space="preserve">Separate Rate </w:t>
      </w:r>
      <w:r w:rsidRPr="007E3AB3">
        <w:rPr>
          <w:rFonts w:ascii="Arial" w:hAnsi="Arial" w:cs="Arial"/>
          <w:sz w:val="24"/>
          <w:szCs w:val="24"/>
        </w:rPr>
        <w:t>will include:</w:t>
      </w:r>
    </w:p>
    <w:p w14:paraId="163F4B1C" w14:textId="1EAC5AC3" w:rsidR="00D84C11" w:rsidRPr="00D84C11" w:rsidRDefault="00EE3DDC" w:rsidP="001D4A46">
      <w:pPr>
        <w:spacing w:line="240" w:lineRule="auto"/>
        <w:ind w:left="1134"/>
        <w:jc w:val="both"/>
        <w:rPr>
          <w:rFonts w:ascii="Arial" w:hAnsi="Arial" w:cs="Arial"/>
          <w:i/>
          <w:iCs/>
          <w:sz w:val="24"/>
          <w:szCs w:val="24"/>
        </w:rPr>
      </w:pPr>
      <w:r>
        <w:rPr>
          <w:rFonts w:ascii="Arial" w:hAnsi="Arial" w:cs="Arial"/>
          <w:i/>
          <w:iCs/>
          <w:sz w:val="24"/>
          <w:szCs w:val="24"/>
        </w:rPr>
        <w:t>“</w:t>
      </w:r>
      <w:r w:rsidR="00D84C11" w:rsidRPr="00D84C11">
        <w:rPr>
          <w:rFonts w:ascii="Arial" w:hAnsi="Arial" w:cs="Arial"/>
          <w:i/>
          <w:iCs/>
          <w:sz w:val="24"/>
          <w:szCs w:val="24"/>
        </w:rPr>
        <w:t>to fund the planning, carrying out, making available, supporting, maintaining or improving the following activities that are, or are intended to be, of particular benefit to the land, or the occupiers of the land, within that part of the area, or to visitors to that part of the area:</w:t>
      </w:r>
    </w:p>
    <w:p w14:paraId="153127A6" w14:textId="77777777" w:rsidR="00D84C11" w:rsidRPr="00D84C11" w:rsidRDefault="00D84C11" w:rsidP="001D4A46">
      <w:pPr>
        <w:numPr>
          <w:ilvl w:val="0"/>
          <w:numId w:val="7"/>
        </w:numPr>
        <w:spacing w:line="240" w:lineRule="auto"/>
        <w:ind w:left="1701" w:hanging="567"/>
        <w:jc w:val="both"/>
        <w:rPr>
          <w:rFonts w:ascii="Arial" w:hAnsi="Arial" w:cs="Arial"/>
          <w:i/>
          <w:iCs/>
          <w:sz w:val="24"/>
          <w:szCs w:val="24"/>
        </w:rPr>
      </w:pPr>
      <w:r w:rsidRPr="00D84C11">
        <w:rPr>
          <w:rFonts w:ascii="Arial" w:hAnsi="Arial" w:cs="Arial"/>
          <w:i/>
          <w:iCs/>
          <w:sz w:val="24"/>
          <w:szCs w:val="24"/>
        </w:rPr>
        <w:t>precinct enhancement initiatives, including but not limited to minor infrastructure works, streetscape upgrades, beautification projects and public realm maintenance and improvements;</w:t>
      </w:r>
    </w:p>
    <w:p w14:paraId="19CAD7CF" w14:textId="77777777" w:rsidR="00D84C11" w:rsidRPr="00D84C11" w:rsidRDefault="00D84C11" w:rsidP="001D4A46">
      <w:pPr>
        <w:numPr>
          <w:ilvl w:val="0"/>
          <w:numId w:val="7"/>
        </w:numPr>
        <w:spacing w:line="240" w:lineRule="auto"/>
        <w:ind w:left="1701" w:hanging="567"/>
        <w:jc w:val="both"/>
        <w:rPr>
          <w:rFonts w:ascii="Arial" w:hAnsi="Arial" w:cs="Arial"/>
          <w:i/>
          <w:iCs/>
          <w:sz w:val="24"/>
          <w:szCs w:val="24"/>
        </w:rPr>
      </w:pPr>
      <w:r w:rsidRPr="00D84C11">
        <w:rPr>
          <w:rFonts w:ascii="Arial" w:hAnsi="Arial" w:cs="Arial"/>
          <w:i/>
          <w:iCs/>
          <w:sz w:val="24"/>
          <w:szCs w:val="24"/>
        </w:rPr>
        <w:t>marketing and promotional initiatives to increase awareness, visitation and commercial activity within the precinct;</w:t>
      </w:r>
    </w:p>
    <w:p w14:paraId="15C5E523" w14:textId="77777777" w:rsidR="00D84C11" w:rsidRPr="00D84C11" w:rsidRDefault="00D84C11" w:rsidP="001D4A46">
      <w:pPr>
        <w:numPr>
          <w:ilvl w:val="0"/>
          <w:numId w:val="7"/>
        </w:numPr>
        <w:spacing w:line="240" w:lineRule="auto"/>
        <w:ind w:left="1701" w:hanging="567"/>
        <w:jc w:val="both"/>
        <w:rPr>
          <w:rFonts w:ascii="Arial" w:hAnsi="Arial" w:cs="Arial"/>
          <w:i/>
          <w:iCs/>
          <w:sz w:val="24"/>
          <w:szCs w:val="24"/>
        </w:rPr>
      </w:pPr>
      <w:r w:rsidRPr="00D84C11">
        <w:rPr>
          <w:rFonts w:ascii="Arial" w:hAnsi="Arial" w:cs="Arial"/>
          <w:i/>
          <w:iCs/>
          <w:sz w:val="24"/>
          <w:szCs w:val="24"/>
        </w:rPr>
        <w:t>events and activation programs designed to attract visitors and support local trade;</w:t>
      </w:r>
    </w:p>
    <w:p w14:paraId="63F42762" w14:textId="77777777" w:rsidR="00D84C11" w:rsidRPr="00D84C11" w:rsidRDefault="00D84C11" w:rsidP="001D4A46">
      <w:pPr>
        <w:numPr>
          <w:ilvl w:val="0"/>
          <w:numId w:val="7"/>
        </w:numPr>
        <w:spacing w:line="240" w:lineRule="auto"/>
        <w:ind w:left="1701" w:hanging="567"/>
        <w:jc w:val="both"/>
        <w:rPr>
          <w:rFonts w:ascii="Arial" w:hAnsi="Arial" w:cs="Arial"/>
          <w:i/>
          <w:iCs/>
          <w:sz w:val="24"/>
          <w:szCs w:val="24"/>
        </w:rPr>
      </w:pPr>
      <w:r w:rsidRPr="00D84C11">
        <w:rPr>
          <w:rFonts w:ascii="Arial" w:hAnsi="Arial" w:cs="Arial"/>
          <w:i/>
          <w:iCs/>
          <w:sz w:val="24"/>
          <w:szCs w:val="24"/>
        </w:rPr>
        <w:t>business, planning, engagement and collaboration initiatives within the precinct, including but not limited to networking events, trader meetings, communication programs and stakeholder coordination activities,</w:t>
      </w:r>
    </w:p>
    <w:p w14:paraId="2897D93B" w14:textId="312FD7EA" w:rsidR="00D84C11" w:rsidRPr="00D84C11" w:rsidRDefault="00D84C11" w:rsidP="001D4A46">
      <w:pPr>
        <w:spacing w:line="240" w:lineRule="auto"/>
        <w:ind w:left="1134"/>
        <w:jc w:val="both"/>
        <w:rPr>
          <w:rFonts w:ascii="Arial" w:hAnsi="Arial" w:cs="Arial"/>
          <w:i/>
          <w:iCs/>
          <w:sz w:val="24"/>
          <w:szCs w:val="24"/>
        </w:rPr>
      </w:pPr>
      <w:r w:rsidRPr="00D84C11">
        <w:rPr>
          <w:rFonts w:ascii="Arial" w:hAnsi="Arial" w:cs="Arial"/>
          <w:i/>
          <w:iCs/>
          <w:sz w:val="24"/>
          <w:szCs w:val="24"/>
        </w:rPr>
        <w:t>and to meet the personnel and other costs associated with administering the above activities, for the financial year ending 30 June 2027.</w:t>
      </w:r>
      <w:r w:rsidR="00554974">
        <w:rPr>
          <w:rFonts w:ascii="Arial" w:hAnsi="Arial" w:cs="Arial"/>
          <w:i/>
          <w:iCs/>
          <w:sz w:val="24"/>
          <w:szCs w:val="24"/>
        </w:rPr>
        <w:t>”</w:t>
      </w:r>
    </w:p>
    <w:p w14:paraId="0B84BEEA" w14:textId="5CCEA8B2" w:rsidR="00D84C11" w:rsidRDefault="00D84C11" w:rsidP="00BE3234">
      <w:pPr>
        <w:spacing w:line="240" w:lineRule="auto"/>
        <w:ind w:left="567"/>
        <w:rPr>
          <w:rFonts w:ascii="Arial" w:hAnsi="Arial" w:cs="Arial"/>
          <w:sz w:val="24"/>
          <w:szCs w:val="24"/>
        </w:rPr>
      </w:pPr>
      <w:r w:rsidRPr="00D84C11">
        <w:rPr>
          <w:rFonts w:ascii="Arial" w:hAnsi="Arial" w:cs="Arial"/>
          <w:sz w:val="24"/>
          <w:szCs w:val="24"/>
        </w:rPr>
        <w:t xml:space="preserve">The Separate Rate will be pooled and allocated in accordance with the Business Precinct Management Plan, ensuring funds are directed to services and initiatives that deliver a </w:t>
      </w:r>
      <w:r w:rsidRPr="00D84C11">
        <w:rPr>
          <w:rFonts w:ascii="Arial" w:hAnsi="Arial" w:cs="Arial"/>
          <w:i/>
          <w:iCs/>
          <w:sz w:val="24"/>
          <w:szCs w:val="24"/>
        </w:rPr>
        <w:t>particular benefit</w:t>
      </w:r>
      <w:r w:rsidRPr="00D84C11">
        <w:rPr>
          <w:rFonts w:ascii="Arial" w:hAnsi="Arial" w:cs="Arial"/>
          <w:sz w:val="24"/>
          <w:szCs w:val="24"/>
        </w:rPr>
        <w:t xml:space="preserve"> to the businesses, properties, and visitors of each precinct. </w:t>
      </w:r>
      <w:r w:rsidR="00A348EE">
        <w:rPr>
          <w:rFonts w:ascii="Arial" w:hAnsi="Arial" w:cs="Arial"/>
          <w:sz w:val="24"/>
          <w:szCs w:val="24"/>
        </w:rPr>
        <w:t xml:space="preserve">Budgets will </w:t>
      </w:r>
      <w:r w:rsidR="00745F3C">
        <w:rPr>
          <w:rFonts w:ascii="Arial" w:hAnsi="Arial" w:cs="Arial"/>
          <w:sz w:val="24"/>
          <w:szCs w:val="24"/>
        </w:rPr>
        <w:t xml:space="preserve">target 40% </w:t>
      </w:r>
      <w:r w:rsidR="00A348EE">
        <w:rPr>
          <w:rFonts w:ascii="Arial" w:hAnsi="Arial" w:cs="Arial"/>
          <w:sz w:val="24"/>
          <w:szCs w:val="24"/>
        </w:rPr>
        <w:t>of total income towards ongoing</w:t>
      </w:r>
      <w:r w:rsidR="00745F3C">
        <w:rPr>
          <w:rFonts w:ascii="Arial" w:hAnsi="Arial" w:cs="Arial"/>
          <w:sz w:val="24"/>
          <w:szCs w:val="24"/>
        </w:rPr>
        <w:t xml:space="preserve"> </w:t>
      </w:r>
      <w:r w:rsidR="00734938">
        <w:rPr>
          <w:rFonts w:ascii="Arial" w:hAnsi="Arial" w:cs="Arial"/>
          <w:sz w:val="24"/>
          <w:szCs w:val="24"/>
        </w:rPr>
        <w:t>Administration</w:t>
      </w:r>
      <w:r w:rsidR="00745F3C">
        <w:rPr>
          <w:rFonts w:ascii="Arial" w:hAnsi="Arial" w:cs="Arial"/>
          <w:sz w:val="24"/>
          <w:szCs w:val="24"/>
        </w:rPr>
        <w:t xml:space="preserve"> costs and 60% towards Impact</w:t>
      </w:r>
      <w:r w:rsidR="00734938">
        <w:rPr>
          <w:rFonts w:ascii="Arial" w:hAnsi="Arial" w:cs="Arial"/>
          <w:sz w:val="24"/>
          <w:szCs w:val="24"/>
        </w:rPr>
        <w:t xml:space="preserve"> initiatives, to b</w:t>
      </w:r>
      <w:r w:rsidRPr="00D84C11">
        <w:rPr>
          <w:rFonts w:ascii="Arial" w:hAnsi="Arial" w:cs="Arial"/>
          <w:sz w:val="24"/>
          <w:szCs w:val="24"/>
        </w:rPr>
        <w:t>e distributed proportionately based on each precinct’s contribution to the Separate Rate.</w:t>
      </w:r>
    </w:p>
    <w:p w14:paraId="2EE72AE9" w14:textId="44BD4D47" w:rsidR="00D84C11" w:rsidRDefault="00D84C11" w:rsidP="00BE3234">
      <w:pPr>
        <w:spacing w:line="240" w:lineRule="auto"/>
        <w:ind w:left="567"/>
        <w:rPr>
          <w:rFonts w:ascii="Arial" w:hAnsi="Arial" w:cs="Arial"/>
          <w:sz w:val="24"/>
          <w:szCs w:val="24"/>
        </w:rPr>
      </w:pPr>
      <w:r w:rsidRPr="001E289C">
        <w:rPr>
          <w:rFonts w:ascii="Arial" w:hAnsi="Arial" w:cs="Arial"/>
          <w:sz w:val="24"/>
          <w:szCs w:val="24"/>
        </w:rPr>
        <w:t>Th</w:t>
      </w:r>
      <w:r w:rsidR="00734938">
        <w:rPr>
          <w:rFonts w:ascii="Arial" w:hAnsi="Arial" w:cs="Arial"/>
          <w:sz w:val="24"/>
          <w:szCs w:val="24"/>
        </w:rPr>
        <w:t xml:space="preserve">e </w:t>
      </w:r>
      <w:r w:rsidR="00D62D26">
        <w:rPr>
          <w:rFonts w:ascii="Arial" w:hAnsi="Arial" w:cs="Arial"/>
          <w:sz w:val="24"/>
          <w:szCs w:val="24"/>
        </w:rPr>
        <w:t>Administrative costs</w:t>
      </w:r>
      <w:r w:rsidR="00734938">
        <w:rPr>
          <w:rFonts w:ascii="Arial" w:hAnsi="Arial" w:cs="Arial"/>
          <w:sz w:val="24"/>
          <w:szCs w:val="24"/>
        </w:rPr>
        <w:t xml:space="preserve"> will</w:t>
      </w:r>
      <w:r w:rsidR="00D62D26">
        <w:rPr>
          <w:rFonts w:ascii="Arial" w:hAnsi="Arial" w:cs="Arial"/>
          <w:sz w:val="24"/>
          <w:szCs w:val="24"/>
        </w:rPr>
        <w:t xml:space="preserve"> include </w:t>
      </w:r>
      <w:r w:rsidRPr="001E289C">
        <w:rPr>
          <w:rFonts w:ascii="Arial" w:hAnsi="Arial" w:cs="Arial"/>
          <w:sz w:val="24"/>
          <w:szCs w:val="24"/>
        </w:rPr>
        <w:t xml:space="preserve">the Business Precincts </w:t>
      </w:r>
      <w:r w:rsidR="001E289C" w:rsidRPr="001E289C">
        <w:rPr>
          <w:rFonts w:ascii="Arial" w:hAnsi="Arial" w:cs="Arial"/>
          <w:sz w:val="24"/>
          <w:szCs w:val="24"/>
        </w:rPr>
        <w:t xml:space="preserve">Coordinator </w:t>
      </w:r>
      <w:r w:rsidRPr="001E289C">
        <w:rPr>
          <w:rFonts w:ascii="Arial" w:hAnsi="Arial" w:cs="Arial"/>
          <w:sz w:val="24"/>
          <w:szCs w:val="24"/>
        </w:rPr>
        <w:t xml:space="preserve">role </w:t>
      </w:r>
      <w:r w:rsidR="00A506AE">
        <w:rPr>
          <w:rFonts w:ascii="Arial" w:hAnsi="Arial" w:cs="Arial"/>
          <w:sz w:val="24"/>
          <w:szCs w:val="24"/>
        </w:rPr>
        <w:t>as</w:t>
      </w:r>
      <w:r w:rsidR="00CE61DF">
        <w:rPr>
          <w:rFonts w:ascii="Arial" w:hAnsi="Arial" w:cs="Arial"/>
          <w:sz w:val="24"/>
          <w:szCs w:val="24"/>
        </w:rPr>
        <w:t xml:space="preserve"> well as </w:t>
      </w:r>
      <w:r w:rsidR="00A506AE">
        <w:rPr>
          <w:rFonts w:ascii="Arial" w:hAnsi="Arial" w:cs="Arial"/>
          <w:sz w:val="24"/>
          <w:szCs w:val="24"/>
        </w:rPr>
        <w:t xml:space="preserve">administrative tasks that </w:t>
      </w:r>
      <w:r w:rsidRPr="001E289C">
        <w:rPr>
          <w:rFonts w:ascii="Arial" w:hAnsi="Arial" w:cs="Arial"/>
          <w:sz w:val="24"/>
          <w:szCs w:val="24"/>
        </w:rPr>
        <w:t>ensur</w:t>
      </w:r>
      <w:r w:rsidR="00D62D26">
        <w:rPr>
          <w:rFonts w:ascii="Arial" w:hAnsi="Arial" w:cs="Arial"/>
          <w:sz w:val="24"/>
          <w:szCs w:val="24"/>
        </w:rPr>
        <w:t>e</w:t>
      </w:r>
      <w:r w:rsidRPr="001E289C">
        <w:rPr>
          <w:rFonts w:ascii="Arial" w:hAnsi="Arial" w:cs="Arial"/>
          <w:sz w:val="24"/>
          <w:szCs w:val="24"/>
        </w:rPr>
        <w:t xml:space="preserve"> transparency, accountability, and compliance with the legislative requirements governing the </w:t>
      </w:r>
      <w:r w:rsidR="00665BB4">
        <w:rPr>
          <w:rFonts w:ascii="Arial" w:hAnsi="Arial" w:cs="Arial"/>
          <w:sz w:val="24"/>
          <w:szCs w:val="24"/>
        </w:rPr>
        <w:t>s</w:t>
      </w:r>
      <w:r w:rsidRPr="001E289C">
        <w:rPr>
          <w:rFonts w:ascii="Arial" w:hAnsi="Arial" w:cs="Arial"/>
          <w:sz w:val="24"/>
          <w:szCs w:val="24"/>
        </w:rPr>
        <w:t xml:space="preserve">eparate </w:t>
      </w:r>
      <w:r w:rsidR="00665BB4">
        <w:rPr>
          <w:rFonts w:ascii="Arial" w:hAnsi="Arial" w:cs="Arial"/>
          <w:sz w:val="24"/>
          <w:szCs w:val="24"/>
        </w:rPr>
        <w:t>r</w:t>
      </w:r>
      <w:r w:rsidRPr="001E289C">
        <w:rPr>
          <w:rFonts w:ascii="Arial" w:hAnsi="Arial" w:cs="Arial"/>
          <w:sz w:val="24"/>
          <w:szCs w:val="24"/>
        </w:rPr>
        <w:t>ate</w:t>
      </w:r>
      <w:r w:rsidR="00A85BB9">
        <w:rPr>
          <w:rFonts w:ascii="Arial" w:hAnsi="Arial" w:cs="Arial"/>
          <w:sz w:val="24"/>
          <w:szCs w:val="24"/>
        </w:rPr>
        <w:t>.</w:t>
      </w:r>
    </w:p>
    <w:p w14:paraId="2E4C9FCC" w14:textId="30E8AECD" w:rsidR="00665BB4" w:rsidRPr="001E289C" w:rsidRDefault="00A85BB9" w:rsidP="007A3016">
      <w:pPr>
        <w:spacing w:line="240" w:lineRule="auto"/>
        <w:ind w:left="567"/>
        <w:rPr>
          <w:rFonts w:ascii="Arial" w:hAnsi="Arial" w:cs="Arial"/>
          <w:sz w:val="24"/>
          <w:szCs w:val="24"/>
        </w:rPr>
      </w:pPr>
      <w:r>
        <w:rPr>
          <w:rFonts w:ascii="Arial" w:hAnsi="Arial" w:cs="Arial"/>
          <w:sz w:val="24"/>
          <w:szCs w:val="24"/>
        </w:rPr>
        <w:t xml:space="preserve">Historically, each </w:t>
      </w:r>
      <w:r w:rsidR="008D311C">
        <w:rPr>
          <w:rFonts w:ascii="Arial" w:hAnsi="Arial" w:cs="Arial"/>
          <w:sz w:val="24"/>
          <w:szCs w:val="24"/>
        </w:rPr>
        <w:t>Precinct was spending up</w:t>
      </w:r>
      <w:r w:rsidR="007A3016">
        <w:rPr>
          <w:rFonts w:ascii="Arial" w:hAnsi="Arial" w:cs="Arial"/>
          <w:sz w:val="24"/>
          <w:szCs w:val="24"/>
        </w:rPr>
        <w:t xml:space="preserve"> </w:t>
      </w:r>
      <w:r w:rsidR="008D311C">
        <w:rPr>
          <w:rFonts w:ascii="Arial" w:hAnsi="Arial" w:cs="Arial"/>
          <w:sz w:val="24"/>
          <w:szCs w:val="24"/>
        </w:rPr>
        <w:t>to 60% of its annual income on administrative tasks.</w:t>
      </w:r>
    </w:p>
    <w:p w14:paraId="595DCBC9" w14:textId="7EF93638" w:rsidR="00792352" w:rsidRPr="00665BB4" w:rsidRDefault="00063158" w:rsidP="0080200B">
      <w:pPr>
        <w:pStyle w:val="ListParagraph"/>
        <w:numPr>
          <w:ilvl w:val="0"/>
          <w:numId w:val="3"/>
        </w:numPr>
        <w:spacing w:line="240" w:lineRule="auto"/>
        <w:ind w:left="567" w:hanging="567"/>
        <w:contextualSpacing w:val="0"/>
        <w:rPr>
          <w:rFonts w:ascii="Arial" w:hAnsi="Arial" w:cs="Arial"/>
          <w:b/>
          <w:bCs/>
          <w:sz w:val="24"/>
          <w:szCs w:val="24"/>
        </w:rPr>
      </w:pPr>
      <w:r w:rsidRPr="00665BB4">
        <w:rPr>
          <w:rFonts w:ascii="Arial" w:hAnsi="Arial" w:cs="Arial"/>
          <w:b/>
          <w:bCs/>
          <w:sz w:val="24"/>
          <w:szCs w:val="24"/>
        </w:rPr>
        <w:t xml:space="preserve"> </w:t>
      </w:r>
      <w:r w:rsidR="00792352" w:rsidRPr="00665BB4">
        <w:rPr>
          <w:rFonts w:ascii="Arial" w:hAnsi="Arial" w:cs="Arial"/>
          <w:b/>
          <w:bCs/>
          <w:sz w:val="24"/>
          <w:szCs w:val="24"/>
        </w:rPr>
        <w:t>Precinct</w:t>
      </w:r>
      <w:r w:rsidRPr="00665BB4">
        <w:rPr>
          <w:rFonts w:ascii="Arial" w:hAnsi="Arial" w:cs="Arial"/>
          <w:b/>
          <w:bCs/>
          <w:sz w:val="24"/>
          <w:szCs w:val="24"/>
        </w:rPr>
        <w:t xml:space="preserve"> Engagement</w:t>
      </w:r>
    </w:p>
    <w:p w14:paraId="7423F75C" w14:textId="6A27C5D6" w:rsidR="00792352" w:rsidRPr="007E3AB3" w:rsidRDefault="00792352" w:rsidP="00BE3234">
      <w:pPr>
        <w:spacing w:line="240" w:lineRule="auto"/>
        <w:ind w:left="567"/>
        <w:jc w:val="both"/>
        <w:rPr>
          <w:rFonts w:ascii="Arial" w:hAnsi="Arial" w:cs="Arial"/>
          <w:sz w:val="24"/>
          <w:szCs w:val="24"/>
        </w:rPr>
      </w:pPr>
      <w:r w:rsidRPr="007E3AB3">
        <w:rPr>
          <w:rFonts w:ascii="Arial" w:hAnsi="Arial" w:cs="Arial"/>
          <w:sz w:val="24"/>
          <w:szCs w:val="24"/>
        </w:rPr>
        <w:t>Engagement will be tailored to the needs and scale of each precinct, ensuring businesses, property owners and key partners remain informed, involved and supported throughout planning and delivery. The following engagement pathways are proposed:</w:t>
      </w:r>
    </w:p>
    <w:p w14:paraId="73E372F7" w14:textId="15174392" w:rsidR="00792352" w:rsidRPr="00E540AC" w:rsidRDefault="00B95172" w:rsidP="00BE3234">
      <w:pPr>
        <w:pStyle w:val="ListParagraph"/>
        <w:numPr>
          <w:ilvl w:val="0"/>
          <w:numId w:val="8"/>
        </w:numPr>
        <w:spacing w:line="240" w:lineRule="auto"/>
        <w:ind w:left="993" w:hanging="357"/>
        <w:contextualSpacing w:val="0"/>
        <w:jc w:val="both"/>
        <w:rPr>
          <w:rFonts w:ascii="Arial" w:hAnsi="Arial" w:cs="Arial"/>
          <w:sz w:val="24"/>
          <w:szCs w:val="24"/>
        </w:rPr>
      </w:pPr>
      <w:r>
        <w:rPr>
          <w:rFonts w:ascii="Arial" w:hAnsi="Arial" w:cs="Arial"/>
          <w:sz w:val="24"/>
          <w:szCs w:val="24"/>
          <w:u w:val="single"/>
        </w:rPr>
        <w:t xml:space="preserve">Business </w:t>
      </w:r>
      <w:r w:rsidR="00792352" w:rsidRPr="00B95172">
        <w:rPr>
          <w:rFonts w:ascii="Arial" w:hAnsi="Arial" w:cs="Arial"/>
          <w:sz w:val="24"/>
          <w:szCs w:val="24"/>
          <w:u w:val="single"/>
        </w:rPr>
        <w:t xml:space="preserve">Precinct Leadership </w:t>
      </w:r>
      <w:r w:rsidR="00CA42EC" w:rsidRPr="00B95172">
        <w:rPr>
          <w:rFonts w:ascii="Arial" w:hAnsi="Arial" w:cs="Arial"/>
          <w:sz w:val="24"/>
          <w:szCs w:val="24"/>
          <w:u w:val="single"/>
        </w:rPr>
        <w:t>Group</w:t>
      </w:r>
      <w:r w:rsidR="001A38B3" w:rsidRPr="00E540AC">
        <w:rPr>
          <w:rFonts w:ascii="Arial" w:hAnsi="Arial" w:cs="Arial"/>
          <w:sz w:val="24"/>
          <w:szCs w:val="24"/>
        </w:rPr>
        <w:t xml:space="preserve"> </w:t>
      </w:r>
      <w:r>
        <w:rPr>
          <w:rFonts w:ascii="Arial" w:hAnsi="Arial" w:cs="Arial"/>
          <w:sz w:val="24"/>
          <w:szCs w:val="24"/>
        </w:rPr>
        <w:t>–</w:t>
      </w:r>
      <w:r w:rsidR="001A38B3" w:rsidRPr="00E540AC">
        <w:rPr>
          <w:rFonts w:ascii="Arial" w:hAnsi="Arial" w:cs="Arial"/>
          <w:sz w:val="24"/>
          <w:szCs w:val="24"/>
        </w:rPr>
        <w:t xml:space="preserve"> </w:t>
      </w:r>
      <w:r>
        <w:rPr>
          <w:rFonts w:ascii="Arial" w:hAnsi="Arial" w:cs="Arial"/>
          <w:sz w:val="24"/>
          <w:szCs w:val="24"/>
        </w:rPr>
        <w:t xml:space="preserve">These </w:t>
      </w:r>
      <w:r w:rsidR="001A38B3" w:rsidRPr="00E540AC">
        <w:rPr>
          <w:rFonts w:ascii="Arial" w:hAnsi="Arial" w:cs="Arial"/>
          <w:sz w:val="24"/>
          <w:szCs w:val="24"/>
        </w:rPr>
        <w:t xml:space="preserve">formal meetings with nominated </w:t>
      </w:r>
      <w:r w:rsidR="00792352" w:rsidRPr="00E540AC">
        <w:rPr>
          <w:rFonts w:ascii="Arial" w:hAnsi="Arial" w:cs="Arial"/>
          <w:sz w:val="24"/>
          <w:szCs w:val="24"/>
        </w:rPr>
        <w:t xml:space="preserve">local precinct leaders will provide a </w:t>
      </w:r>
      <w:r w:rsidR="009A19C4">
        <w:rPr>
          <w:rFonts w:ascii="Arial" w:hAnsi="Arial" w:cs="Arial"/>
          <w:sz w:val="24"/>
          <w:szCs w:val="24"/>
        </w:rPr>
        <w:t>r</w:t>
      </w:r>
      <w:r w:rsidR="009A19C4" w:rsidRPr="00E540AC">
        <w:rPr>
          <w:rFonts w:ascii="Arial" w:hAnsi="Arial" w:cs="Arial"/>
          <w:sz w:val="24"/>
          <w:szCs w:val="24"/>
        </w:rPr>
        <w:t xml:space="preserve">egular </w:t>
      </w:r>
      <w:r w:rsidR="00792352" w:rsidRPr="00E540AC">
        <w:rPr>
          <w:rFonts w:ascii="Arial" w:hAnsi="Arial" w:cs="Arial"/>
          <w:sz w:val="24"/>
          <w:szCs w:val="24"/>
        </w:rPr>
        <w:t xml:space="preserve">platform </w:t>
      </w:r>
      <w:r w:rsidR="009A19C4">
        <w:rPr>
          <w:rFonts w:ascii="Arial" w:hAnsi="Arial" w:cs="Arial"/>
          <w:sz w:val="24"/>
          <w:szCs w:val="24"/>
        </w:rPr>
        <w:t>for engagement across the four precincts and Council.</w:t>
      </w:r>
      <w:r w:rsidR="00792352" w:rsidRPr="00E540AC">
        <w:rPr>
          <w:rFonts w:ascii="Arial" w:hAnsi="Arial" w:cs="Arial"/>
          <w:sz w:val="24"/>
          <w:szCs w:val="24"/>
        </w:rPr>
        <w:t xml:space="preserve"> Th</w:t>
      </w:r>
      <w:r w:rsidR="001A38B3" w:rsidRPr="00E540AC">
        <w:rPr>
          <w:rFonts w:ascii="Arial" w:hAnsi="Arial" w:cs="Arial"/>
          <w:sz w:val="24"/>
          <w:szCs w:val="24"/>
        </w:rPr>
        <w:t xml:space="preserve">ese meetings provide </w:t>
      </w:r>
      <w:r w:rsidR="00E540AC" w:rsidRPr="00E540AC">
        <w:rPr>
          <w:rFonts w:ascii="Arial" w:hAnsi="Arial" w:cs="Arial"/>
          <w:sz w:val="24"/>
          <w:szCs w:val="24"/>
        </w:rPr>
        <w:t xml:space="preserve">opportunity for reporting to leaders </w:t>
      </w:r>
      <w:r w:rsidR="002536AC">
        <w:rPr>
          <w:rFonts w:ascii="Arial" w:hAnsi="Arial" w:cs="Arial"/>
          <w:sz w:val="24"/>
          <w:szCs w:val="24"/>
        </w:rPr>
        <w:t>the</w:t>
      </w:r>
      <w:r w:rsidR="00E540AC" w:rsidRPr="00E540AC">
        <w:rPr>
          <w:rFonts w:ascii="Arial" w:hAnsi="Arial" w:cs="Arial"/>
          <w:sz w:val="24"/>
          <w:szCs w:val="24"/>
        </w:rPr>
        <w:t xml:space="preserve"> </w:t>
      </w:r>
      <w:r w:rsidR="002536AC">
        <w:rPr>
          <w:rFonts w:ascii="Arial" w:hAnsi="Arial" w:cs="Arial"/>
          <w:sz w:val="24"/>
          <w:szCs w:val="24"/>
        </w:rPr>
        <w:t xml:space="preserve">planned </w:t>
      </w:r>
      <w:r w:rsidR="00E540AC" w:rsidRPr="00E540AC">
        <w:rPr>
          <w:rFonts w:ascii="Arial" w:hAnsi="Arial" w:cs="Arial"/>
          <w:sz w:val="24"/>
          <w:szCs w:val="24"/>
        </w:rPr>
        <w:t>expenditure of the Separate Rate</w:t>
      </w:r>
      <w:r w:rsidR="009A19C4" w:rsidRPr="009A19C4">
        <w:rPr>
          <w:rFonts w:ascii="Arial" w:hAnsi="Arial" w:cs="Arial"/>
          <w:sz w:val="24"/>
          <w:szCs w:val="24"/>
        </w:rPr>
        <w:t xml:space="preserve"> </w:t>
      </w:r>
      <w:r w:rsidR="009A19C4" w:rsidRPr="00E540AC">
        <w:rPr>
          <w:rFonts w:ascii="Arial" w:hAnsi="Arial" w:cs="Arial"/>
          <w:sz w:val="24"/>
          <w:szCs w:val="24"/>
        </w:rPr>
        <w:t>and ensure local knowledge and business insights inform decision</w:t>
      </w:r>
      <w:r w:rsidR="009A19C4" w:rsidRPr="00E540AC">
        <w:rPr>
          <w:rFonts w:ascii="Arial" w:hAnsi="Arial" w:cs="Arial"/>
          <w:sz w:val="24"/>
          <w:szCs w:val="24"/>
        </w:rPr>
        <w:noBreakHyphen/>
        <w:t>making</w:t>
      </w:r>
      <w:r w:rsidR="00792352" w:rsidRPr="00E540AC">
        <w:rPr>
          <w:rFonts w:ascii="Arial" w:hAnsi="Arial" w:cs="Arial"/>
          <w:sz w:val="24"/>
          <w:szCs w:val="24"/>
        </w:rPr>
        <w:t>.</w:t>
      </w:r>
    </w:p>
    <w:p w14:paraId="77BE67B6" w14:textId="11ADAC43" w:rsidR="00792352" w:rsidRPr="00680829" w:rsidRDefault="00665BB4" w:rsidP="00BE3234">
      <w:pPr>
        <w:pStyle w:val="ListParagraph"/>
        <w:numPr>
          <w:ilvl w:val="0"/>
          <w:numId w:val="8"/>
        </w:numPr>
        <w:spacing w:line="240" w:lineRule="auto"/>
        <w:ind w:left="993"/>
        <w:contextualSpacing w:val="0"/>
        <w:jc w:val="both"/>
        <w:rPr>
          <w:rFonts w:ascii="Arial" w:hAnsi="Arial" w:cs="Arial"/>
          <w:sz w:val="24"/>
          <w:szCs w:val="24"/>
        </w:rPr>
      </w:pPr>
      <w:r>
        <w:rPr>
          <w:rFonts w:ascii="Arial" w:hAnsi="Arial" w:cs="Arial"/>
          <w:sz w:val="24"/>
          <w:szCs w:val="24"/>
          <w:u w:val="single"/>
        </w:rPr>
        <w:t xml:space="preserve">Associations / </w:t>
      </w:r>
      <w:r w:rsidR="00792352" w:rsidRPr="00680829">
        <w:rPr>
          <w:rFonts w:ascii="Arial" w:hAnsi="Arial" w:cs="Arial"/>
          <w:sz w:val="24"/>
          <w:szCs w:val="24"/>
          <w:u w:val="single"/>
        </w:rPr>
        <w:t>Reference Groups</w:t>
      </w:r>
      <w:r w:rsidR="00792352" w:rsidRPr="00680829">
        <w:rPr>
          <w:rFonts w:ascii="Arial" w:hAnsi="Arial" w:cs="Arial"/>
          <w:sz w:val="24"/>
          <w:szCs w:val="24"/>
        </w:rPr>
        <w:t xml:space="preserve"> - </w:t>
      </w:r>
      <w:r>
        <w:rPr>
          <w:rFonts w:ascii="Arial" w:hAnsi="Arial" w:cs="Arial"/>
          <w:sz w:val="24"/>
          <w:szCs w:val="24"/>
        </w:rPr>
        <w:t>Local</w:t>
      </w:r>
      <w:r w:rsidR="00792352" w:rsidRPr="00680829">
        <w:rPr>
          <w:rFonts w:ascii="Arial" w:hAnsi="Arial" w:cs="Arial"/>
          <w:sz w:val="24"/>
          <w:szCs w:val="24"/>
        </w:rPr>
        <w:t xml:space="preserve"> Reference Groups will be established</w:t>
      </w:r>
      <w:r w:rsidR="00680829" w:rsidRPr="00680829">
        <w:rPr>
          <w:rFonts w:ascii="Arial" w:hAnsi="Arial" w:cs="Arial"/>
          <w:sz w:val="24"/>
          <w:szCs w:val="24"/>
        </w:rPr>
        <w:t xml:space="preserve"> to offer a more informal and </w:t>
      </w:r>
      <w:r w:rsidR="00792352" w:rsidRPr="00680829">
        <w:rPr>
          <w:rFonts w:ascii="Arial" w:hAnsi="Arial" w:cs="Arial"/>
          <w:sz w:val="24"/>
          <w:szCs w:val="24"/>
        </w:rPr>
        <w:t xml:space="preserve">flexible way for traders and property owners to participate in planning discussions, contribute local perspectives, and collaborate with Council </w:t>
      </w:r>
      <w:r w:rsidR="00792352" w:rsidRPr="00680829">
        <w:rPr>
          <w:rFonts w:ascii="Arial" w:hAnsi="Arial" w:cs="Arial"/>
          <w:sz w:val="24"/>
          <w:szCs w:val="24"/>
        </w:rPr>
        <w:lastRenderedPageBreak/>
        <w:t xml:space="preserve">on </w:t>
      </w:r>
      <w:r w:rsidR="00680829" w:rsidRPr="00680829">
        <w:rPr>
          <w:rFonts w:ascii="Arial" w:hAnsi="Arial" w:cs="Arial"/>
          <w:sz w:val="24"/>
          <w:szCs w:val="24"/>
        </w:rPr>
        <w:t>delivering</w:t>
      </w:r>
      <w:r w:rsidR="00792352" w:rsidRPr="00680829">
        <w:rPr>
          <w:rFonts w:ascii="Arial" w:hAnsi="Arial" w:cs="Arial"/>
          <w:sz w:val="24"/>
          <w:szCs w:val="24"/>
        </w:rPr>
        <w:t xml:space="preserve"> opportunities across the precinct.</w:t>
      </w:r>
      <w:r w:rsidR="00032595" w:rsidRPr="00680829">
        <w:rPr>
          <w:rFonts w:ascii="Arial" w:hAnsi="Arial" w:cs="Arial"/>
          <w:sz w:val="24"/>
          <w:szCs w:val="24"/>
        </w:rPr>
        <w:t xml:space="preserve"> The Reference Group could be the continuation of the</w:t>
      </w:r>
      <w:r w:rsidR="007C7BA6" w:rsidRPr="00680829">
        <w:rPr>
          <w:rFonts w:ascii="Arial" w:hAnsi="Arial" w:cs="Arial"/>
          <w:sz w:val="24"/>
          <w:szCs w:val="24"/>
        </w:rPr>
        <w:t xml:space="preserve"> existing </w:t>
      </w:r>
      <w:r w:rsidR="00032595" w:rsidRPr="00680829">
        <w:rPr>
          <w:rFonts w:ascii="Arial" w:hAnsi="Arial" w:cs="Arial"/>
          <w:sz w:val="24"/>
          <w:szCs w:val="24"/>
        </w:rPr>
        <w:t>Trader Association</w:t>
      </w:r>
      <w:r w:rsidR="007C7BA6" w:rsidRPr="00680829">
        <w:rPr>
          <w:rFonts w:ascii="Arial" w:hAnsi="Arial" w:cs="Arial"/>
          <w:sz w:val="24"/>
          <w:szCs w:val="24"/>
        </w:rPr>
        <w:t>.</w:t>
      </w:r>
    </w:p>
    <w:p w14:paraId="5E9DA63B" w14:textId="6EAE438E" w:rsidR="00792352" w:rsidRPr="00D84C11" w:rsidRDefault="00792352" w:rsidP="00BE3234">
      <w:pPr>
        <w:pStyle w:val="ListParagraph"/>
        <w:numPr>
          <w:ilvl w:val="0"/>
          <w:numId w:val="8"/>
        </w:numPr>
        <w:spacing w:line="240" w:lineRule="auto"/>
        <w:ind w:left="993"/>
        <w:contextualSpacing w:val="0"/>
        <w:jc w:val="both"/>
        <w:rPr>
          <w:rFonts w:ascii="Arial" w:hAnsi="Arial" w:cs="Arial"/>
          <w:sz w:val="24"/>
          <w:szCs w:val="24"/>
        </w:rPr>
      </w:pPr>
      <w:r w:rsidRPr="00B95172">
        <w:rPr>
          <w:rFonts w:ascii="Arial" w:hAnsi="Arial" w:cs="Arial"/>
          <w:sz w:val="24"/>
          <w:szCs w:val="24"/>
          <w:u w:val="single"/>
        </w:rPr>
        <w:t>Annual Town Hall Meetings</w:t>
      </w:r>
      <w:r w:rsidRPr="00D84C11">
        <w:rPr>
          <w:rFonts w:ascii="Arial" w:hAnsi="Arial" w:cs="Arial"/>
          <w:sz w:val="24"/>
          <w:szCs w:val="24"/>
        </w:rPr>
        <w:t xml:space="preserve"> - To maintain open communication across all business precincts, Council will </w:t>
      </w:r>
      <w:r w:rsidR="007A3016">
        <w:rPr>
          <w:rFonts w:ascii="Arial" w:hAnsi="Arial" w:cs="Arial"/>
          <w:sz w:val="24"/>
          <w:szCs w:val="24"/>
        </w:rPr>
        <w:t xml:space="preserve">consider </w:t>
      </w:r>
      <w:r w:rsidRPr="00D84C11">
        <w:rPr>
          <w:rFonts w:ascii="Arial" w:hAnsi="Arial" w:cs="Arial"/>
          <w:sz w:val="24"/>
          <w:szCs w:val="24"/>
        </w:rPr>
        <w:t>host</w:t>
      </w:r>
      <w:r w:rsidR="007A3016">
        <w:rPr>
          <w:rFonts w:ascii="Arial" w:hAnsi="Arial" w:cs="Arial"/>
          <w:sz w:val="24"/>
          <w:szCs w:val="24"/>
        </w:rPr>
        <w:t>ing an</w:t>
      </w:r>
      <w:r w:rsidRPr="00D84C11">
        <w:rPr>
          <w:rFonts w:ascii="Arial" w:hAnsi="Arial" w:cs="Arial"/>
          <w:sz w:val="24"/>
          <w:szCs w:val="24"/>
        </w:rPr>
        <w:t xml:space="preserve"> Annual Town Hall Meeting</w:t>
      </w:r>
      <w:r w:rsidR="007C7BA6">
        <w:rPr>
          <w:rFonts w:ascii="Arial" w:hAnsi="Arial" w:cs="Arial"/>
          <w:sz w:val="24"/>
          <w:szCs w:val="24"/>
        </w:rPr>
        <w:t xml:space="preserve">, for all </w:t>
      </w:r>
      <w:r w:rsidR="00B95172">
        <w:rPr>
          <w:rFonts w:ascii="Arial" w:hAnsi="Arial" w:cs="Arial"/>
          <w:sz w:val="24"/>
          <w:szCs w:val="24"/>
        </w:rPr>
        <w:t>that contribute to the Separate rate</w:t>
      </w:r>
      <w:r w:rsidR="007E3AB3">
        <w:rPr>
          <w:rFonts w:ascii="Arial" w:hAnsi="Arial" w:cs="Arial"/>
          <w:sz w:val="24"/>
          <w:szCs w:val="24"/>
        </w:rPr>
        <w:t xml:space="preserve"> each year</w:t>
      </w:r>
      <w:r w:rsidRPr="00D84C11">
        <w:rPr>
          <w:rFonts w:ascii="Arial" w:hAnsi="Arial" w:cs="Arial"/>
          <w:sz w:val="24"/>
          <w:szCs w:val="24"/>
        </w:rPr>
        <w:t>. These meetings will provide updates on the Business Precinct Management Plan, share annual work plans, outline upcoming initiatives, and give businesses an opportunity to raise ideas, ask questions and provide feedback.</w:t>
      </w:r>
    </w:p>
    <w:p w14:paraId="7D2B8E98" w14:textId="29AB6EC5" w:rsidR="00063158" w:rsidRPr="00D84C11" w:rsidRDefault="00F74842" w:rsidP="00BE3234">
      <w:pPr>
        <w:pStyle w:val="ListParagraph"/>
        <w:numPr>
          <w:ilvl w:val="0"/>
          <w:numId w:val="3"/>
        </w:numPr>
        <w:spacing w:line="240" w:lineRule="auto"/>
        <w:ind w:left="567" w:hanging="567"/>
        <w:contextualSpacing w:val="0"/>
        <w:rPr>
          <w:rFonts w:ascii="Arial" w:hAnsi="Arial" w:cs="Arial"/>
          <w:b/>
          <w:bCs/>
          <w:sz w:val="24"/>
          <w:szCs w:val="24"/>
        </w:rPr>
      </w:pPr>
      <w:r w:rsidRPr="00D84C11">
        <w:rPr>
          <w:rFonts w:ascii="Arial" w:hAnsi="Arial" w:cs="Arial"/>
          <w:b/>
          <w:bCs/>
          <w:sz w:val="24"/>
          <w:szCs w:val="24"/>
        </w:rPr>
        <w:t>Planning</w:t>
      </w:r>
      <w:r w:rsidR="009116DC">
        <w:rPr>
          <w:rFonts w:ascii="Arial" w:hAnsi="Arial" w:cs="Arial"/>
          <w:b/>
          <w:bCs/>
          <w:sz w:val="24"/>
          <w:szCs w:val="24"/>
        </w:rPr>
        <w:t>,</w:t>
      </w:r>
      <w:r w:rsidRPr="00D84C11">
        <w:rPr>
          <w:rFonts w:ascii="Arial" w:hAnsi="Arial" w:cs="Arial"/>
          <w:b/>
          <w:bCs/>
          <w:sz w:val="24"/>
          <w:szCs w:val="24"/>
        </w:rPr>
        <w:t xml:space="preserve"> Mon</w:t>
      </w:r>
      <w:r w:rsidR="00063158" w:rsidRPr="00D84C11">
        <w:rPr>
          <w:rFonts w:ascii="Arial" w:hAnsi="Arial" w:cs="Arial"/>
          <w:b/>
          <w:bCs/>
          <w:sz w:val="24"/>
          <w:szCs w:val="24"/>
        </w:rPr>
        <w:t>itoring and Reporting</w:t>
      </w:r>
    </w:p>
    <w:p w14:paraId="24B64D79" w14:textId="7DA64957" w:rsidR="00A506AE" w:rsidRPr="00EE69D6" w:rsidRDefault="00EE69D6" w:rsidP="00BE3234">
      <w:pPr>
        <w:spacing w:line="240" w:lineRule="auto"/>
        <w:ind w:left="567"/>
        <w:jc w:val="both"/>
        <w:rPr>
          <w:rFonts w:ascii="Arial" w:hAnsi="Arial" w:cs="Arial"/>
          <w:sz w:val="24"/>
          <w:szCs w:val="24"/>
        </w:rPr>
      </w:pPr>
      <w:r>
        <w:rPr>
          <w:rFonts w:ascii="Arial" w:hAnsi="Arial" w:cs="Arial"/>
          <w:sz w:val="24"/>
          <w:szCs w:val="24"/>
        </w:rPr>
        <w:t>Formal</w:t>
      </w:r>
      <w:r w:rsidR="00296EB8" w:rsidRPr="00EE69D6">
        <w:rPr>
          <w:rFonts w:ascii="Arial" w:hAnsi="Arial" w:cs="Arial"/>
          <w:sz w:val="24"/>
          <w:szCs w:val="24"/>
        </w:rPr>
        <w:t xml:space="preserve"> reporting will be undertaken by the Co-</w:t>
      </w:r>
      <w:r w:rsidR="00127F1C" w:rsidRPr="00EE69D6">
        <w:rPr>
          <w:rFonts w:ascii="Arial" w:hAnsi="Arial" w:cs="Arial"/>
          <w:sz w:val="24"/>
          <w:szCs w:val="24"/>
        </w:rPr>
        <w:t>ordinator</w:t>
      </w:r>
      <w:r w:rsidR="00296EB8" w:rsidRPr="00EE69D6">
        <w:rPr>
          <w:rFonts w:ascii="Arial" w:hAnsi="Arial" w:cs="Arial"/>
          <w:sz w:val="24"/>
          <w:szCs w:val="24"/>
        </w:rPr>
        <w:t xml:space="preserve"> on behalf of each precinct. The documentation will </w:t>
      </w:r>
      <w:r w:rsidR="00A506AE" w:rsidRPr="00EE69D6">
        <w:rPr>
          <w:rFonts w:ascii="Arial" w:hAnsi="Arial" w:cs="Arial"/>
          <w:sz w:val="24"/>
          <w:szCs w:val="24"/>
        </w:rPr>
        <w:t>ensur</w:t>
      </w:r>
      <w:r w:rsidR="00296EB8" w:rsidRPr="00EE69D6">
        <w:rPr>
          <w:rFonts w:ascii="Arial" w:hAnsi="Arial" w:cs="Arial"/>
          <w:sz w:val="24"/>
          <w:szCs w:val="24"/>
        </w:rPr>
        <w:t xml:space="preserve">e </w:t>
      </w:r>
      <w:r w:rsidR="00A506AE" w:rsidRPr="00EE69D6">
        <w:rPr>
          <w:rFonts w:ascii="Arial" w:hAnsi="Arial" w:cs="Arial"/>
          <w:sz w:val="24"/>
          <w:szCs w:val="24"/>
        </w:rPr>
        <w:t>businesses, property owners and key partners remain informed</w:t>
      </w:r>
      <w:r w:rsidR="00296EB8" w:rsidRPr="00EE69D6">
        <w:rPr>
          <w:rFonts w:ascii="Arial" w:hAnsi="Arial" w:cs="Arial"/>
          <w:sz w:val="24"/>
          <w:szCs w:val="24"/>
        </w:rPr>
        <w:t xml:space="preserve"> where appropriate</w:t>
      </w:r>
      <w:r w:rsidR="00A506AE" w:rsidRPr="00EE69D6">
        <w:rPr>
          <w:rFonts w:ascii="Arial" w:hAnsi="Arial" w:cs="Arial"/>
          <w:sz w:val="24"/>
          <w:szCs w:val="24"/>
        </w:rPr>
        <w:t xml:space="preserve">, throughout </w:t>
      </w:r>
      <w:r w:rsidR="00127F1C" w:rsidRPr="00EE69D6">
        <w:rPr>
          <w:rFonts w:ascii="Arial" w:hAnsi="Arial" w:cs="Arial"/>
          <w:sz w:val="24"/>
          <w:szCs w:val="24"/>
        </w:rPr>
        <w:t>the year</w:t>
      </w:r>
      <w:r w:rsidR="00A506AE" w:rsidRPr="00EE69D6">
        <w:rPr>
          <w:rFonts w:ascii="Arial" w:hAnsi="Arial" w:cs="Arial"/>
          <w:sz w:val="24"/>
          <w:szCs w:val="24"/>
        </w:rPr>
        <w:t xml:space="preserve">. These reports will be provided through BEDAC to Council, ensuring transparency and </w:t>
      </w:r>
      <w:r w:rsidR="00127F1C" w:rsidRPr="00EE69D6">
        <w:rPr>
          <w:rFonts w:ascii="Arial" w:hAnsi="Arial" w:cs="Arial"/>
          <w:sz w:val="24"/>
          <w:szCs w:val="24"/>
        </w:rPr>
        <w:t>accountability</w:t>
      </w:r>
      <w:r w:rsidR="00A506AE" w:rsidRPr="00EE69D6">
        <w:rPr>
          <w:rFonts w:ascii="Arial" w:hAnsi="Arial" w:cs="Arial"/>
          <w:sz w:val="24"/>
          <w:szCs w:val="24"/>
        </w:rPr>
        <w:t xml:space="preserve">. The following </w:t>
      </w:r>
      <w:r w:rsidRPr="00EE69D6">
        <w:rPr>
          <w:rFonts w:ascii="Arial" w:hAnsi="Arial" w:cs="Arial"/>
          <w:sz w:val="24"/>
          <w:szCs w:val="24"/>
        </w:rPr>
        <w:t xml:space="preserve">formal documentation is </w:t>
      </w:r>
      <w:r w:rsidR="00A506AE" w:rsidRPr="00EE69D6">
        <w:rPr>
          <w:rFonts w:ascii="Arial" w:hAnsi="Arial" w:cs="Arial"/>
          <w:sz w:val="24"/>
          <w:szCs w:val="24"/>
        </w:rPr>
        <w:t>proposed</w:t>
      </w:r>
      <w:r w:rsidRPr="00EE69D6">
        <w:rPr>
          <w:rFonts w:ascii="Arial" w:hAnsi="Arial" w:cs="Arial"/>
          <w:sz w:val="24"/>
          <w:szCs w:val="24"/>
        </w:rPr>
        <w:t xml:space="preserve"> for each Precinct</w:t>
      </w:r>
      <w:r w:rsidR="00A506AE" w:rsidRPr="00EE69D6">
        <w:rPr>
          <w:rFonts w:ascii="Arial" w:hAnsi="Arial" w:cs="Arial"/>
          <w:sz w:val="24"/>
          <w:szCs w:val="24"/>
        </w:rPr>
        <w:t>:</w:t>
      </w:r>
    </w:p>
    <w:p w14:paraId="599DA936" w14:textId="309F3A59" w:rsidR="00F74842" w:rsidRPr="000B5A4B" w:rsidRDefault="007A3016" w:rsidP="00BE3234">
      <w:pPr>
        <w:numPr>
          <w:ilvl w:val="0"/>
          <w:numId w:val="4"/>
        </w:numPr>
        <w:tabs>
          <w:tab w:val="clear" w:pos="720"/>
        </w:tabs>
        <w:spacing w:line="240" w:lineRule="auto"/>
        <w:ind w:left="993" w:hanging="425"/>
        <w:jc w:val="both"/>
        <w:rPr>
          <w:rFonts w:ascii="Arial" w:hAnsi="Arial" w:cs="Arial"/>
          <w:sz w:val="24"/>
          <w:szCs w:val="24"/>
        </w:rPr>
      </w:pPr>
      <w:r>
        <w:rPr>
          <w:rFonts w:ascii="Arial" w:hAnsi="Arial" w:cs="Arial"/>
          <w:sz w:val="24"/>
          <w:szCs w:val="24"/>
          <w:u w:val="single"/>
        </w:rPr>
        <w:t xml:space="preserve">Business </w:t>
      </w:r>
      <w:r w:rsidR="000B2E4B" w:rsidRPr="000B5A4B">
        <w:rPr>
          <w:rFonts w:ascii="Arial" w:hAnsi="Arial" w:cs="Arial"/>
          <w:sz w:val="24"/>
          <w:szCs w:val="24"/>
          <w:u w:val="single"/>
        </w:rPr>
        <w:t xml:space="preserve">Precinct </w:t>
      </w:r>
      <w:r>
        <w:rPr>
          <w:rFonts w:ascii="Arial" w:hAnsi="Arial" w:cs="Arial"/>
          <w:sz w:val="24"/>
          <w:szCs w:val="24"/>
          <w:u w:val="single"/>
        </w:rPr>
        <w:t>Action</w:t>
      </w:r>
      <w:r w:rsidR="000B2E4B" w:rsidRPr="000B5A4B">
        <w:rPr>
          <w:rFonts w:ascii="Arial" w:hAnsi="Arial" w:cs="Arial"/>
          <w:sz w:val="24"/>
          <w:szCs w:val="24"/>
          <w:u w:val="single"/>
        </w:rPr>
        <w:t xml:space="preserve"> Plan</w:t>
      </w:r>
      <w:r w:rsidR="00F74842" w:rsidRPr="000B5A4B">
        <w:rPr>
          <w:rFonts w:ascii="Arial" w:hAnsi="Arial" w:cs="Arial"/>
          <w:sz w:val="24"/>
          <w:szCs w:val="24"/>
        </w:rPr>
        <w:t xml:space="preserve"> - Tailored activation plans for business precincts that strengthen local economies, enhance precinct identity, and guide coordinated events, branding and economic development initiatives</w:t>
      </w:r>
      <w:r w:rsidR="000B2E4B" w:rsidRPr="000B5A4B">
        <w:rPr>
          <w:rFonts w:ascii="Arial" w:hAnsi="Arial" w:cs="Arial"/>
          <w:sz w:val="24"/>
          <w:szCs w:val="24"/>
        </w:rPr>
        <w:t xml:space="preserve"> over a </w:t>
      </w:r>
      <w:r w:rsidR="00FE6FFF">
        <w:rPr>
          <w:rFonts w:ascii="Arial" w:hAnsi="Arial" w:cs="Arial"/>
          <w:sz w:val="24"/>
          <w:szCs w:val="24"/>
        </w:rPr>
        <w:t>three</w:t>
      </w:r>
      <w:r w:rsidR="000B2E4B" w:rsidRPr="000B5A4B">
        <w:rPr>
          <w:rFonts w:ascii="Arial" w:hAnsi="Arial" w:cs="Arial"/>
          <w:sz w:val="24"/>
          <w:szCs w:val="24"/>
        </w:rPr>
        <w:t xml:space="preserve"> year </w:t>
      </w:r>
      <w:r w:rsidR="000B5A4B" w:rsidRPr="000B5A4B">
        <w:rPr>
          <w:rFonts w:ascii="Arial" w:hAnsi="Arial" w:cs="Arial"/>
          <w:sz w:val="24"/>
          <w:szCs w:val="24"/>
        </w:rPr>
        <w:t xml:space="preserve">trial </w:t>
      </w:r>
      <w:r w:rsidR="000B2E4B" w:rsidRPr="000B5A4B">
        <w:rPr>
          <w:rFonts w:ascii="Arial" w:hAnsi="Arial" w:cs="Arial"/>
          <w:sz w:val="24"/>
          <w:szCs w:val="24"/>
        </w:rPr>
        <w:t>period</w:t>
      </w:r>
      <w:r w:rsidR="00F74842" w:rsidRPr="000B5A4B">
        <w:rPr>
          <w:rFonts w:ascii="Arial" w:hAnsi="Arial" w:cs="Arial"/>
          <w:sz w:val="24"/>
          <w:szCs w:val="24"/>
        </w:rPr>
        <w:t xml:space="preserve">. </w:t>
      </w:r>
    </w:p>
    <w:p w14:paraId="10715FAD" w14:textId="534634EE" w:rsidR="00F74842" w:rsidRPr="00D84C11" w:rsidRDefault="00F74842" w:rsidP="00BE3234">
      <w:pPr>
        <w:numPr>
          <w:ilvl w:val="0"/>
          <w:numId w:val="4"/>
        </w:numPr>
        <w:tabs>
          <w:tab w:val="clear" w:pos="720"/>
        </w:tabs>
        <w:spacing w:line="240" w:lineRule="auto"/>
        <w:ind w:left="993" w:hanging="425"/>
        <w:jc w:val="both"/>
        <w:rPr>
          <w:rFonts w:ascii="Arial" w:hAnsi="Arial" w:cs="Arial"/>
          <w:sz w:val="24"/>
          <w:szCs w:val="24"/>
        </w:rPr>
      </w:pPr>
      <w:r w:rsidRPr="00FE254F">
        <w:rPr>
          <w:rFonts w:ascii="Arial" w:hAnsi="Arial" w:cs="Arial"/>
          <w:sz w:val="24"/>
          <w:szCs w:val="24"/>
          <w:u w:val="single"/>
        </w:rPr>
        <w:t xml:space="preserve">Annual </w:t>
      </w:r>
      <w:r w:rsidR="00937710" w:rsidRPr="00FE254F">
        <w:rPr>
          <w:rFonts w:ascii="Arial" w:hAnsi="Arial" w:cs="Arial"/>
          <w:sz w:val="24"/>
          <w:szCs w:val="24"/>
          <w:u w:val="single"/>
        </w:rPr>
        <w:t>B</w:t>
      </w:r>
      <w:r w:rsidR="000D79CD" w:rsidRPr="00FE254F">
        <w:rPr>
          <w:rFonts w:ascii="Arial" w:hAnsi="Arial" w:cs="Arial"/>
          <w:sz w:val="24"/>
          <w:szCs w:val="24"/>
          <w:u w:val="single"/>
        </w:rPr>
        <w:t>usiness</w:t>
      </w:r>
      <w:r w:rsidR="00FE254F" w:rsidRPr="00FE254F">
        <w:rPr>
          <w:rFonts w:ascii="Arial" w:hAnsi="Arial" w:cs="Arial"/>
          <w:sz w:val="24"/>
          <w:szCs w:val="24"/>
          <w:u w:val="single"/>
        </w:rPr>
        <w:t xml:space="preserve"> Plan and Budget</w:t>
      </w:r>
      <w:r w:rsidRPr="00D84C11">
        <w:rPr>
          <w:rFonts w:ascii="Arial" w:hAnsi="Arial" w:cs="Arial"/>
          <w:sz w:val="24"/>
          <w:szCs w:val="24"/>
        </w:rPr>
        <w:t xml:space="preserve"> - A</w:t>
      </w:r>
      <w:r w:rsidR="000D7FAA">
        <w:rPr>
          <w:rFonts w:ascii="Arial" w:hAnsi="Arial" w:cs="Arial"/>
          <w:sz w:val="24"/>
          <w:szCs w:val="24"/>
        </w:rPr>
        <w:t>n</w:t>
      </w:r>
      <w:r w:rsidRPr="00D84C11">
        <w:rPr>
          <w:rFonts w:ascii="Arial" w:hAnsi="Arial" w:cs="Arial"/>
          <w:sz w:val="24"/>
          <w:szCs w:val="24"/>
        </w:rPr>
        <w:t xml:space="preserve"> annual plan detailing </w:t>
      </w:r>
      <w:r w:rsidR="0048335A">
        <w:rPr>
          <w:rFonts w:ascii="Arial" w:hAnsi="Arial" w:cs="Arial"/>
          <w:sz w:val="24"/>
          <w:szCs w:val="24"/>
        </w:rPr>
        <w:t xml:space="preserve">proposed </w:t>
      </w:r>
      <w:r w:rsidRPr="00D84C11">
        <w:rPr>
          <w:rFonts w:ascii="Arial" w:hAnsi="Arial" w:cs="Arial"/>
          <w:sz w:val="24"/>
          <w:szCs w:val="24"/>
        </w:rPr>
        <w:t xml:space="preserve">operational and project expenditure across all precinct services—including </w:t>
      </w:r>
      <w:r w:rsidR="000D7FAA">
        <w:rPr>
          <w:rFonts w:ascii="Arial" w:hAnsi="Arial" w:cs="Arial"/>
          <w:sz w:val="24"/>
          <w:szCs w:val="24"/>
        </w:rPr>
        <w:t>enhancements</w:t>
      </w:r>
      <w:r w:rsidRPr="00D84C11">
        <w:rPr>
          <w:rFonts w:ascii="Arial" w:hAnsi="Arial" w:cs="Arial"/>
          <w:sz w:val="24"/>
          <w:szCs w:val="24"/>
        </w:rPr>
        <w:t xml:space="preserve">, activation, and </w:t>
      </w:r>
      <w:r w:rsidR="000D7FAA">
        <w:rPr>
          <w:rFonts w:ascii="Arial" w:hAnsi="Arial" w:cs="Arial"/>
          <w:sz w:val="24"/>
          <w:szCs w:val="24"/>
        </w:rPr>
        <w:t xml:space="preserve">campaigns is prepared and presented to BEDAC / Council for review and </w:t>
      </w:r>
      <w:r w:rsidR="00FE6FFF">
        <w:rPr>
          <w:rFonts w:ascii="Arial" w:hAnsi="Arial" w:cs="Arial"/>
          <w:sz w:val="24"/>
          <w:szCs w:val="24"/>
        </w:rPr>
        <w:t>approval and</w:t>
      </w:r>
      <w:r w:rsidR="000D7FAA">
        <w:rPr>
          <w:rFonts w:ascii="Arial" w:hAnsi="Arial" w:cs="Arial"/>
          <w:sz w:val="24"/>
          <w:szCs w:val="24"/>
        </w:rPr>
        <w:t xml:space="preserve"> made public </w:t>
      </w:r>
      <w:r w:rsidRPr="00D84C11">
        <w:rPr>
          <w:rFonts w:ascii="Arial" w:hAnsi="Arial" w:cs="Arial"/>
          <w:sz w:val="24"/>
          <w:szCs w:val="24"/>
        </w:rPr>
        <w:t xml:space="preserve">to ensure financial transparency and accountability. </w:t>
      </w:r>
    </w:p>
    <w:p w14:paraId="555A07AF" w14:textId="68937A7E" w:rsidR="00063158" w:rsidRPr="00D84C11" w:rsidRDefault="00F74842" w:rsidP="00BE3234">
      <w:pPr>
        <w:numPr>
          <w:ilvl w:val="0"/>
          <w:numId w:val="4"/>
        </w:numPr>
        <w:tabs>
          <w:tab w:val="clear" w:pos="720"/>
        </w:tabs>
        <w:spacing w:line="240" w:lineRule="auto"/>
        <w:ind w:left="993" w:hanging="425"/>
        <w:jc w:val="both"/>
        <w:rPr>
          <w:rFonts w:ascii="Arial" w:hAnsi="Arial" w:cs="Arial"/>
          <w:sz w:val="24"/>
          <w:szCs w:val="24"/>
        </w:rPr>
      </w:pPr>
      <w:r w:rsidRPr="003902F6">
        <w:rPr>
          <w:rFonts w:ascii="Arial" w:hAnsi="Arial" w:cs="Arial"/>
          <w:sz w:val="24"/>
          <w:szCs w:val="24"/>
          <w:u w:val="single"/>
        </w:rPr>
        <w:t>Annual Report</w:t>
      </w:r>
      <w:r w:rsidRPr="00D84C11">
        <w:rPr>
          <w:rFonts w:ascii="Arial" w:hAnsi="Arial" w:cs="Arial"/>
          <w:sz w:val="24"/>
          <w:szCs w:val="24"/>
        </w:rPr>
        <w:t xml:space="preserve"> - </w:t>
      </w:r>
      <w:r w:rsidR="00063158" w:rsidRPr="00D84C11">
        <w:rPr>
          <w:rFonts w:ascii="Arial" w:hAnsi="Arial" w:cs="Arial"/>
          <w:sz w:val="24"/>
          <w:szCs w:val="24"/>
        </w:rPr>
        <w:t>To support accountability and continuous improvement, an annual reporting process will be established. This will include</w:t>
      </w:r>
      <w:r w:rsidRPr="00D84C11">
        <w:rPr>
          <w:rFonts w:ascii="Arial" w:hAnsi="Arial" w:cs="Arial"/>
          <w:sz w:val="24"/>
          <w:szCs w:val="24"/>
        </w:rPr>
        <w:t xml:space="preserve"> </w:t>
      </w:r>
      <w:r w:rsidR="000D7FAA">
        <w:rPr>
          <w:rFonts w:ascii="Arial" w:hAnsi="Arial" w:cs="Arial"/>
          <w:sz w:val="24"/>
          <w:szCs w:val="24"/>
        </w:rPr>
        <w:t xml:space="preserve">assessment of </w:t>
      </w:r>
      <w:r w:rsidRPr="00D84C11">
        <w:rPr>
          <w:rFonts w:ascii="Arial" w:hAnsi="Arial" w:cs="Arial"/>
          <w:sz w:val="24"/>
          <w:szCs w:val="24"/>
        </w:rPr>
        <w:t xml:space="preserve">outcomes </w:t>
      </w:r>
      <w:r w:rsidR="00063158" w:rsidRPr="00D84C11">
        <w:rPr>
          <w:rFonts w:ascii="Arial" w:hAnsi="Arial" w:cs="Arial"/>
          <w:sz w:val="24"/>
          <w:szCs w:val="24"/>
        </w:rPr>
        <w:t xml:space="preserve">against annual </w:t>
      </w:r>
      <w:r w:rsidR="00BE567E">
        <w:rPr>
          <w:rFonts w:ascii="Arial" w:hAnsi="Arial" w:cs="Arial"/>
          <w:sz w:val="24"/>
          <w:szCs w:val="24"/>
        </w:rPr>
        <w:t>Business Plan and Budget,</w:t>
      </w:r>
      <w:r w:rsidRPr="00D84C11">
        <w:rPr>
          <w:rFonts w:ascii="Arial" w:hAnsi="Arial" w:cs="Arial"/>
          <w:sz w:val="24"/>
          <w:szCs w:val="24"/>
        </w:rPr>
        <w:t xml:space="preserve"> </w:t>
      </w:r>
      <w:r w:rsidR="00BE567E">
        <w:rPr>
          <w:rFonts w:ascii="Arial" w:hAnsi="Arial" w:cs="Arial"/>
          <w:sz w:val="24"/>
          <w:szCs w:val="24"/>
        </w:rPr>
        <w:t xml:space="preserve">enhancements, </w:t>
      </w:r>
      <w:r w:rsidR="00063158" w:rsidRPr="00D84C11">
        <w:rPr>
          <w:rFonts w:ascii="Arial" w:hAnsi="Arial" w:cs="Arial"/>
          <w:sz w:val="24"/>
          <w:szCs w:val="24"/>
        </w:rPr>
        <w:t>activation</w:t>
      </w:r>
      <w:r w:rsidR="00BE567E">
        <w:rPr>
          <w:rFonts w:ascii="Arial" w:hAnsi="Arial" w:cs="Arial"/>
          <w:sz w:val="24"/>
          <w:szCs w:val="24"/>
        </w:rPr>
        <w:t>s</w:t>
      </w:r>
      <w:r w:rsidR="00063158" w:rsidRPr="00D84C11">
        <w:rPr>
          <w:rFonts w:ascii="Arial" w:hAnsi="Arial" w:cs="Arial"/>
          <w:sz w:val="24"/>
          <w:szCs w:val="24"/>
        </w:rPr>
        <w:t xml:space="preserve"> and </w:t>
      </w:r>
      <w:r w:rsidR="00BE567E">
        <w:rPr>
          <w:rFonts w:ascii="Arial" w:hAnsi="Arial" w:cs="Arial"/>
          <w:sz w:val="24"/>
          <w:szCs w:val="24"/>
        </w:rPr>
        <w:t>campaigns</w:t>
      </w:r>
      <w:r w:rsidRPr="00D84C11">
        <w:rPr>
          <w:rFonts w:ascii="Arial" w:hAnsi="Arial" w:cs="Arial"/>
          <w:sz w:val="24"/>
          <w:szCs w:val="24"/>
        </w:rPr>
        <w:t xml:space="preserve">, </w:t>
      </w:r>
      <w:r w:rsidR="003902F6">
        <w:rPr>
          <w:rFonts w:ascii="Arial" w:hAnsi="Arial" w:cs="Arial"/>
          <w:sz w:val="24"/>
          <w:szCs w:val="24"/>
        </w:rPr>
        <w:t>including</w:t>
      </w:r>
      <w:r w:rsidRPr="00D84C11">
        <w:rPr>
          <w:rFonts w:ascii="Arial" w:hAnsi="Arial" w:cs="Arial"/>
          <w:sz w:val="24"/>
          <w:szCs w:val="24"/>
        </w:rPr>
        <w:t xml:space="preserve"> reporting </w:t>
      </w:r>
      <w:r w:rsidR="003902F6">
        <w:rPr>
          <w:rFonts w:ascii="Arial" w:hAnsi="Arial" w:cs="Arial"/>
          <w:sz w:val="24"/>
          <w:szCs w:val="24"/>
        </w:rPr>
        <w:t>on key</w:t>
      </w:r>
      <w:r w:rsidRPr="00D84C11">
        <w:rPr>
          <w:rFonts w:ascii="Arial" w:hAnsi="Arial" w:cs="Arial"/>
          <w:sz w:val="24"/>
          <w:szCs w:val="24"/>
        </w:rPr>
        <w:t xml:space="preserve"> p</w:t>
      </w:r>
      <w:r w:rsidR="00063158" w:rsidRPr="00D84C11">
        <w:rPr>
          <w:rFonts w:ascii="Arial" w:hAnsi="Arial" w:cs="Arial"/>
          <w:sz w:val="24"/>
          <w:szCs w:val="24"/>
        </w:rPr>
        <w:t xml:space="preserve">erformance measures </w:t>
      </w:r>
      <w:r w:rsidRPr="00D84C11">
        <w:rPr>
          <w:rFonts w:ascii="Arial" w:hAnsi="Arial" w:cs="Arial"/>
          <w:sz w:val="24"/>
          <w:szCs w:val="24"/>
        </w:rPr>
        <w:t>and f</w:t>
      </w:r>
      <w:r w:rsidR="00063158" w:rsidRPr="00D84C11">
        <w:rPr>
          <w:rFonts w:ascii="Arial" w:hAnsi="Arial" w:cs="Arial"/>
          <w:sz w:val="24"/>
          <w:szCs w:val="24"/>
        </w:rPr>
        <w:t xml:space="preserve">inancial </w:t>
      </w:r>
      <w:r w:rsidR="003902F6">
        <w:rPr>
          <w:rFonts w:ascii="Arial" w:hAnsi="Arial" w:cs="Arial"/>
          <w:sz w:val="24"/>
          <w:szCs w:val="24"/>
        </w:rPr>
        <w:t>targets</w:t>
      </w:r>
      <w:r w:rsidRPr="00D84C11">
        <w:rPr>
          <w:rFonts w:ascii="Arial" w:hAnsi="Arial" w:cs="Arial"/>
          <w:sz w:val="24"/>
          <w:szCs w:val="24"/>
        </w:rPr>
        <w:t>.</w:t>
      </w:r>
    </w:p>
    <w:p w14:paraId="725AC777" w14:textId="77777777" w:rsidR="00063158" w:rsidRPr="00D84C11" w:rsidRDefault="00063158" w:rsidP="00BE3234">
      <w:pPr>
        <w:pStyle w:val="ListParagraph"/>
        <w:numPr>
          <w:ilvl w:val="0"/>
          <w:numId w:val="3"/>
        </w:numPr>
        <w:spacing w:line="240" w:lineRule="auto"/>
        <w:ind w:left="567" w:hanging="567"/>
        <w:contextualSpacing w:val="0"/>
        <w:rPr>
          <w:rFonts w:ascii="Arial" w:hAnsi="Arial" w:cs="Arial"/>
          <w:b/>
          <w:bCs/>
          <w:sz w:val="24"/>
          <w:szCs w:val="24"/>
        </w:rPr>
      </w:pPr>
      <w:r w:rsidRPr="00D84C11">
        <w:rPr>
          <w:rFonts w:ascii="Arial" w:hAnsi="Arial" w:cs="Arial"/>
          <w:b/>
          <w:bCs/>
          <w:sz w:val="24"/>
          <w:szCs w:val="24"/>
        </w:rPr>
        <w:t>Review Cycle</w:t>
      </w:r>
    </w:p>
    <w:p w14:paraId="34EC2920" w14:textId="2C67FC10" w:rsidR="00F47307" w:rsidRPr="00D84C11" w:rsidRDefault="00063158" w:rsidP="00BE3234">
      <w:pPr>
        <w:spacing w:line="240" w:lineRule="auto"/>
        <w:ind w:left="567"/>
        <w:jc w:val="both"/>
        <w:rPr>
          <w:rFonts w:ascii="Arial" w:hAnsi="Arial" w:cs="Arial"/>
          <w:sz w:val="24"/>
          <w:szCs w:val="24"/>
        </w:rPr>
      </w:pPr>
      <w:r w:rsidRPr="00D84C11">
        <w:rPr>
          <w:rFonts w:ascii="Arial" w:hAnsi="Arial" w:cs="Arial"/>
          <w:sz w:val="24"/>
          <w:szCs w:val="24"/>
        </w:rPr>
        <w:t>A formal three</w:t>
      </w:r>
      <w:r w:rsidRPr="00D84C11">
        <w:rPr>
          <w:rFonts w:ascii="Arial" w:hAnsi="Arial" w:cs="Arial"/>
          <w:sz w:val="24"/>
          <w:szCs w:val="24"/>
        </w:rPr>
        <w:noBreakHyphen/>
        <w:t xml:space="preserve">year review will ensure the Business Precinct </w:t>
      </w:r>
      <w:r w:rsidR="00F74842" w:rsidRPr="00D84C11">
        <w:rPr>
          <w:rFonts w:ascii="Arial" w:hAnsi="Arial" w:cs="Arial"/>
          <w:sz w:val="24"/>
          <w:szCs w:val="24"/>
        </w:rPr>
        <w:t>Management</w:t>
      </w:r>
      <w:r w:rsidRPr="00D84C11">
        <w:rPr>
          <w:rFonts w:ascii="Arial" w:hAnsi="Arial" w:cs="Arial"/>
          <w:sz w:val="24"/>
          <w:szCs w:val="24"/>
        </w:rPr>
        <w:t xml:space="preserve"> Plan remains contemporary, responsive and aligned with organisational and </w:t>
      </w:r>
      <w:r w:rsidR="00F74842" w:rsidRPr="00D84C11">
        <w:rPr>
          <w:rFonts w:ascii="Arial" w:hAnsi="Arial" w:cs="Arial"/>
          <w:sz w:val="24"/>
          <w:szCs w:val="24"/>
        </w:rPr>
        <w:t>business precinct</w:t>
      </w:r>
      <w:r w:rsidRPr="00D84C11">
        <w:rPr>
          <w:rFonts w:ascii="Arial" w:hAnsi="Arial" w:cs="Arial"/>
          <w:sz w:val="24"/>
          <w:szCs w:val="24"/>
        </w:rPr>
        <w:t xml:space="preserve"> expectations. This review process will be overseen by BEDAC and may recommend refinements to service levels, funding models or </w:t>
      </w:r>
      <w:r w:rsidR="00F74842" w:rsidRPr="00D84C11">
        <w:rPr>
          <w:rFonts w:ascii="Arial" w:hAnsi="Arial" w:cs="Arial"/>
          <w:sz w:val="24"/>
          <w:szCs w:val="24"/>
        </w:rPr>
        <w:t>opportunities to expand to include other emerging business precincts</w:t>
      </w:r>
      <w:r w:rsidRPr="00D84C11">
        <w:rPr>
          <w:rFonts w:ascii="Arial" w:hAnsi="Arial" w:cs="Arial"/>
          <w:sz w:val="24"/>
          <w:szCs w:val="24"/>
        </w:rPr>
        <w:t>.</w:t>
      </w:r>
    </w:p>
    <w:sectPr w:rsidR="00F47307" w:rsidRPr="00D84C11" w:rsidSect="000F26C1">
      <w:headerReference w:type="default" r:id="rId12"/>
      <w:footerReference w:type="default" r:id="rId13"/>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E48B6" w14:textId="77777777" w:rsidR="00351477" w:rsidRDefault="00351477" w:rsidP="009E346C">
      <w:pPr>
        <w:spacing w:after="0" w:line="240" w:lineRule="auto"/>
      </w:pPr>
      <w:r>
        <w:separator/>
      </w:r>
    </w:p>
  </w:endnote>
  <w:endnote w:type="continuationSeparator" w:id="0">
    <w:p w14:paraId="524753EB" w14:textId="77777777" w:rsidR="00351477" w:rsidRDefault="00351477" w:rsidP="009E346C">
      <w:pPr>
        <w:spacing w:after="0" w:line="240" w:lineRule="auto"/>
      </w:pPr>
      <w:r>
        <w:continuationSeparator/>
      </w:r>
    </w:p>
  </w:endnote>
  <w:endnote w:type="continuationNotice" w:id="1">
    <w:p w14:paraId="4C752B81" w14:textId="77777777" w:rsidR="00351477" w:rsidRDefault="003514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02066796"/>
      <w:docPartObj>
        <w:docPartGallery w:val="Page Numbers (Bottom of Page)"/>
        <w:docPartUnique/>
      </w:docPartObj>
    </w:sdtPr>
    <w:sdtEndPr>
      <w:rPr>
        <w:color w:val="7F7F7F" w:themeColor="background1" w:themeShade="7F"/>
        <w:spacing w:val="60"/>
      </w:rPr>
    </w:sdtEndPr>
    <w:sdtContent>
      <w:p w14:paraId="735B6F2B" w14:textId="0D0C5F8D" w:rsidR="00A350B7" w:rsidRPr="00A350B7" w:rsidRDefault="00A350B7" w:rsidP="00A350B7">
        <w:pPr>
          <w:pStyle w:val="Footer"/>
          <w:pBdr>
            <w:top w:val="single" w:sz="4" w:space="1" w:color="D9D9D9" w:themeColor="background1" w:themeShade="D9"/>
          </w:pBdr>
          <w:jc w:val="right"/>
          <w:rPr>
            <w:rFonts w:ascii="Arial" w:hAnsi="Arial" w:cs="Arial"/>
            <w:sz w:val="16"/>
            <w:szCs w:val="16"/>
          </w:rPr>
        </w:pPr>
        <w:r w:rsidRPr="00A350B7">
          <w:rPr>
            <w:rFonts w:ascii="Arial" w:hAnsi="Arial" w:cs="Arial"/>
            <w:sz w:val="16"/>
            <w:szCs w:val="16"/>
          </w:rPr>
          <w:fldChar w:fldCharType="begin"/>
        </w:r>
        <w:r w:rsidRPr="00A350B7">
          <w:rPr>
            <w:rFonts w:ascii="Arial" w:hAnsi="Arial" w:cs="Arial"/>
            <w:sz w:val="16"/>
            <w:szCs w:val="16"/>
          </w:rPr>
          <w:instrText xml:space="preserve"> PAGE   \* MERGEFORMAT </w:instrText>
        </w:r>
        <w:r w:rsidRPr="00A350B7">
          <w:rPr>
            <w:rFonts w:ascii="Arial" w:hAnsi="Arial" w:cs="Arial"/>
            <w:sz w:val="16"/>
            <w:szCs w:val="16"/>
          </w:rPr>
          <w:fldChar w:fldCharType="separate"/>
        </w:r>
        <w:r w:rsidRPr="00A350B7">
          <w:rPr>
            <w:rFonts w:ascii="Arial" w:hAnsi="Arial" w:cs="Arial"/>
            <w:noProof/>
            <w:sz w:val="16"/>
            <w:szCs w:val="16"/>
          </w:rPr>
          <w:t>2</w:t>
        </w:r>
        <w:r w:rsidRPr="00A350B7">
          <w:rPr>
            <w:rFonts w:ascii="Arial" w:hAnsi="Arial" w:cs="Arial"/>
            <w:noProof/>
            <w:sz w:val="16"/>
            <w:szCs w:val="16"/>
          </w:rPr>
          <w:fldChar w:fldCharType="end"/>
        </w:r>
        <w:r w:rsidRPr="00A350B7">
          <w:rPr>
            <w:rFonts w:ascii="Arial" w:hAnsi="Arial" w:cs="Arial"/>
            <w:sz w:val="16"/>
            <w:szCs w:val="16"/>
          </w:rPr>
          <w:t xml:space="preserve"> | </w:t>
        </w:r>
        <w:r w:rsidRPr="00A350B7">
          <w:rPr>
            <w:rFonts w:ascii="Arial" w:hAnsi="Arial" w:cs="Arial"/>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84DC0" w14:textId="77777777" w:rsidR="00351477" w:rsidRDefault="00351477" w:rsidP="009E346C">
      <w:pPr>
        <w:spacing w:after="0" w:line="240" w:lineRule="auto"/>
      </w:pPr>
      <w:r>
        <w:separator/>
      </w:r>
    </w:p>
  </w:footnote>
  <w:footnote w:type="continuationSeparator" w:id="0">
    <w:p w14:paraId="2803A452" w14:textId="77777777" w:rsidR="00351477" w:rsidRDefault="00351477" w:rsidP="009E346C">
      <w:pPr>
        <w:spacing w:after="0" w:line="240" w:lineRule="auto"/>
      </w:pPr>
      <w:r>
        <w:continuationSeparator/>
      </w:r>
    </w:p>
  </w:footnote>
  <w:footnote w:type="continuationNotice" w:id="1">
    <w:p w14:paraId="2476F807" w14:textId="77777777" w:rsidR="00351477" w:rsidRDefault="003514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DFBB3" w14:textId="1E271126" w:rsidR="00DE4A2C" w:rsidRDefault="00DE4A2C">
    <w:pPr>
      <w:pStyle w:val="Header"/>
    </w:pPr>
    <w:r>
      <w:rPr>
        <w:noProof/>
      </w:rPr>
      <mc:AlternateContent>
        <mc:Choice Requires="wps">
          <w:drawing>
            <wp:anchor distT="0" distB="0" distL="118745" distR="118745" simplePos="0" relativeHeight="251659264" behindDoc="1" locked="0" layoutInCell="1" allowOverlap="0" wp14:anchorId="5BC993DA" wp14:editId="5F3A031C">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43970F7" w14:textId="0BD07AC1" w:rsidR="00DE4A2C" w:rsidRDefault="00E90110">
                              <w:pPr>
                                <w:pStyle w:val="Header"/>
                                <w:jc w:val="center"/>
                                <w:rPr>
                                  <w:caps/>
                                  <w:color w:val="FFFFFF" w:themeColor="background1"/>
                                </w:rPr>
                              </w:pPr>
                              <w:r>
                                <w:rPr>
                                  <w:caps/>
                                  <w:color w:val="FFFFFF" w:themeColor="background1"/>
                                </w:rPr>
                                <w:t>BUSINESS pRECINCT MANAGEMENT PLAN (2026 – 2029)</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BC993DA"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743970F7" w14:textId="0BD07AC1" w:rsidR="00DE4A2C" w:rsidRDefault="00E90110">
                        <w:pPr>
                          <w:pStyle w:val="Header"/>
                          <w:jc w:val="center"/>
                          <w:rPr>
                            <w:caps/>
                            <w:color w:val="FFFFFF" w:themeColor="background1"/>
                          </w:rPr>
                        </w:pPr>
                        <w:r>
                          <w:rPr>
                            <w:caps/>
                            <w:color w:val="FFFFFF" w:themeColor="background1"/>
                          </w:rPr>
                          <w:t>BUSINESS pRECINCT MANAGEMENT PLAN (2026 – 2029)</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B64A7"/>
    <w:multiLevelType w:val="hybridMultilevel"/>
    <w:tmpl w:val="2DFC61C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 w15:restartNumberingAfterBreak="0">
    <w:nsid w:val="079057DE"/>
    <w:multiLevelType w:val="hybridMultilevel"/>
    <w:tmpl w:val="2D28DD7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 w15:restartNumberingAfterBreak="0">
    <w:nsid w:val="0E335DF2"/>
    <w:multiLevelType w:val="multilevel"/>
    <w:tmpl w:val="987E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3C7D87"/>
    <w:multiLevelType w:val="hybridMultilevel"/>
    <w:tmpl w:val="1396CCB8"/>
    <w:lvl w:ilvl="0" w:tplc="4E7C622A">
      <w:numFmt w:val="bullet"/>
      <w:lvlText w:val=""/>
      <w:lvlJc w:val="left"/>
      <w:pPr>
        <w:ind w:left="717" w:hanging="360"/>
      </w:pPr>
      <w:rPr>
        <w:rFonts w:ascii="Symbol" w:eastAsiaTheme="minorEastAsia" w:hAnsi="Symbo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24BA2590"/>
    <w:multiLevelType w:val="hybridMultilevel"/>
    <w:tmpl w:val="F45AC4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9E6A5C"/>
    <w:multiLevelType w:val="hybridMultilevel"/>
    <w:tmpl w:val="2742634A"/>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2E6E795E"/>
    <w:multiLevelType w:val="hybridMultilevel"/>
    <w:tmpl w:val="452038C6"/>
    <w:lvl w:ilvl="0" w:tplc="0C090001">
      <w:start w:val="1"/>
      <w:numFmt w:val="bullet"/>
      <w:lvlText w:val=""/>
      <w:lvlJc w:val="left"/>
      <w:pPr>
        <w:ind w:left="729" w:hanging="360"/>
      </w:pPr>
      <w:rPr>
        <w:rFonts w:ascii="Symbol" w:hAnsi="Symbol" w:hint="default"/>
      </w:rPr>
    </w:lvl>
    <w:lvl w:ilvl="1" w:tplc="0C090003" w:tentative="1">
      <w:start w:val="1"/>
      <w:numFmt w:val="bullet"/>
      <w:lvlText w:val="o"/>
      <w:lvlJc w:val="left"/>
      <w:pPr>
        <w:ind w:left="1449" w:hanging="360"/>
      </w:pPr>
      <w:rPr>
        <w:rFonts w:ascii="Courier New" w:hAnsi="Courier New" w:cs="Courier New" w:hint="default"/>
      </w:rPr>
    </w:lvl>
    <w:lvl w:ilvl="2" w:tplc="0C090005" w:tentative="1">
      <w:start w:val="1"/>
      <w:numFmt w:val="bullet"/>
      <w:lvlText w:val=""/>
      <w:lvlJc w:val="left"/>
      <w:pPr>
        <w:ind w:left="2169" w:hanging="360"/>
      </w:pPr>
      <w:rPr>
        <w:rFonts w:ascii="Wingdings" w:hAnsi="Wingdings" w:hint="default"/>
      </w:rPr>
    </w:lvl>
    <w:lvl w:ilvl="3" w:tplc="0C090001" w:tentative="1">
      <w:start w:val="1"/>
      <w:numFmt w:val="bullet"/>
      <w:lvlText w:val=""/>
      <w:lvlJc w:val="left"/>
      <w:pPr>
        <w:ind w:left="2889" w:hanging="360"/>
      </w:pPr>
      <w:rPr>
        <w:rFonts w:ascii="Symbol" w:hAnsi="Symbol" w:hint="default"/>
      </w:rPr>
    </w:lvl>
    <w:lvl w:ilvl="4" w:tplc="0C090003" w:tentative="1">
      <w:start w:val="1"/>
      <w:numFmt w:val="bullet"/>
      <w:lvlText w:val="o"/>
      <w:lvlJc w:val="left"/>
      <w:pPr>
        <w:ind w:left="3609" w:hanging="360"/>
      </w:pPr>
      <w:rPr>
        <w:rFonts w:ascii="Courier New" w:hAnsi="Courier New" w:cs="Courier New" w:hint="default"/>
      </w:rPr>
    </w:lvl>
    <w:lvl w:ilvl="5" w:tplc="0C090005" w:tentative="1">
      <w:start w:val="1"/>
      <w:numFmt w:val="bullet"/>
      <w:lvlText w:val=""/>
      <w:lvlJc w:val="left"/>
      <w:pPr>
        <w:ind w:left="4329" w:hanging="360"/>
      </w:pPr>
      <w:rPr>
        <w:rFonts w:ascii="Wingdings" w:hAnsi="Wingdings" w:hint="default"/>
      </w:rPr>
    </w:lvl>
    <w:lvl w:ilvl="6" w:tplc="0C090001" w:tentative="1">
      <w:start w:val="1"/>
      <w:numFmt w:val="bullet"/>
      <w:lvlText w:val=""/>
      <w:lvlJc w:val="left"/>
      <w:pPr>
        <w:ind w:left="5049" w:hanging="360"/>
      </w:pPr>
      <w:rPr>
        <w:rFonts w:ascii="Symbol" w:hAnsi="Symbol" w:hint="default"/>
      </w:rPr>
    </w:lvl>
    <w:lvl w:ilvl="7" w:tplc="0C090003" w:tentative="1">
      <w:start w:val="1"/>
      <w:numFmt w:val="bullet"/>
      <w:lvlText w:val="o"/>
      <w:lvlJc w:val="left"/>
      <w:pPr>
        <w:ind w:left="5769" w:hanging="360"/>
      </w:pPr>
      <w:rPr>
        <w:rFonts w:ascii="Courier New" w:hAnsi="Courier New" w:cs="Courier New" w:hint="default"/>
      </w:rPr>
    </w:lvl>
    <w:lvl w:ilvl="8" w:tplc="0C090005" w:tentative="1">
      <w:start w:val="1"/>
      <w:numFmt w:val="bullet"/>
      <w:lvlText w:val=""/>
      <w:lvlJc w:val="left"/>
      <w:pPr>
        <w:ind w:left="6489" w:hanging="360"/>
      </w:pPr>
      <w:rPr>
        <w:rFonts w:ascii="Wingdings" w:hAnsi="Wingdings" w:hint="default"/>
      </w:rPr>
    </w:lvl>
  </w:abstractNum>
  <w:abstractNum w:abstractNumId="7" w15:restartNumberingAfterBreak="0">
    <w:nsid w:val="374F1F2F"/>
    <w:multiLevelType w:val="hybridMultilevel"/>
    <w:tmpl w:val="229C1F28"/>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43D343C4"/>
    <w:multiLevelType w:val="multilevel"/>
    <w:tmpl w:val="3418F8E4"/>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9" w15:restartNumberingAfterBreak="0">
    <w:nsid w:val="489834CB"/>
    <w:multiLevelType w:val="multilevel"/>
    <w:tmpl w:val="95DC7EF6"/>
    <w:lvl w:ilvl="0">
      <w:start w:val="1"/>
      <w:numFmt w:val="decimal"/>
      <w:pStyle w:val="Heading2"/>
      <w:lvlText w:val="%1."/>
      <w:lvlJc w:val="left"/>
      <w:pPr>
        <w:ind w:left="567" w:hanging="567"/>
      </w:pPr>
      <w:rPr>
        <w:rFonts w:hint="default"/>
      </w:rPr>
    </w:lvl>
    <w:lvl w:ilvl="1">
      <w:start w:val="1"/>
      <w:numFmt w:val="decimal"/>
      <w:pStyle w:val="PolicyLevel2"/>
      <w:lvlText w:val="%1.%2."/>
      <w:lvlJc w:val="left"/>
      <w:pPr>
        <w:ind w:left="1134" w:hanging="567"/>
      </w:pPr>
      <w:rPr>
        <w:rFonts w:hint="default"/>
        <w:b/>
        <w:bCs/>
        <w:i w:val="0"/>
        <w:iCs/>
      </w:rPr>
    </w:lvl>
    <w:lvl w:ilvl="2">
      <w:start w:val="1"/>
      <w:numFmt w:val="decimal"/>
      <w:pStyle w:val="PolicyLevel3"/>
      <w:lvlText w:val="%1.%2.%3."/>
      <w:lvlJc w:val="left"/>
      <w:pPr>
        <w:ind w:left="1639" w:hanging="504"/>
      </w:pPr>
      <w:rPr>
        <w:rFonts w:hint="default"/>
      </w:rPr>
    </w:lvl>
    <w:lvl w:ilvl="3">
      <w:start w:val="1"/>
      <w:numFmt w:val="decimal"/>
      <w:lvlText w:val="%1.%2.%3.%4."/>
      <w:lvlJc w:val="left"/>
      <w:pPr>
        <w:ind w:left="3767" w:hanging="648"/>
      </w:pPr>
      <w:rPr>
        <w:rFonts w:hint="default"/>
        <w:b w:val="0"/>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68CA4F1F"/>
    <w:multiLevelType w:val="hybridMultilevel"/>
    <w:tmpl w:val="5C04A24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1" w15:restartNumberingAfterBreak="0">
    <w:nsid w:val="7A5A2DF9"/>
    <w:multiLevelType w:val="multilevel"/>
    <w:tmpl w:val="C3483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EA37704"/>
    <w:multiLevelType w:val="hybridMultilevel"/>
    <w:tmpl w:val="3C3C4DF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83439358">
    <w:abstractNumId w:val="9"/>
  </w:num>
  <w:num w:numId="2" w16cid:durableId="46801087">
    <w:abstractNumId w:val="10"/>
  </w:num>
  <w:num w:numId="3" w16cid:durableId="1201091398">
    <w:abstractNumId w:val="8"/>
  </w:num>
  <w:num w:numId="4" w16cid:durableId="844902739">
    <w:abstractNumId w:val="2"/>
  </w:num>
  <w:num w:numId="5" w16cid:durableId="687366648">
    <w:abstractNumId w:val="7"/>
  </w:num>
  <w:num w:numId="6" w16cid:durableId="1886334058">
    <w:abstractNumId w:val="11"/>
  </w:num>
  <w:num w:numId="7" w16cid:durableId="392050662">
    <w:abstractNumId w:val="3"/>
  </w:num>
  <w:num w:numId="8" w16cid:durableId="766535396">
    <w:abstractNumId w:val="4"/>
  </w:num>
  <w:num w:numId="9" w16cid:durableId="1656838673">
    <w:abstractNumId w:val="0"/>
  </w:num>
  <w:num w:numId="10" w16cid:durableId="1270158200">
    <w:abstractNumId w:val="5"/>
  </w:num>
  <w:num w:numId="11" w16cid:durableId="910847874">
    <w:abstractNumId w:val="6"/>
  </w:num>
  <w:num w:numId="12" w16cid:durableId="1952545796">
    <w:abstractNumId w:val="12"/>
  </w:num>
  <w:num w:numId="13" w16cid:durableId="501168738">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46C"/>
    <w:rsid w:val="000002B6"/>
    <w:rsid w:val="00000AA4"/>
    <w:rsid w:val="00001825"/>
    <w:rsid w:val="00001D65"/>
    <w:rsid w:val="00002414"/>
    <w:rsid w:val="00003425"/>
    <w:rsid w:val="00003E5E"/>
    <w:rsid w:val="00010BB1"/>
    <w:rsid w:val="00011E78"/>
    <w:rsid w:val="000128FE"/>
    <w:rsid w:val="00012923"/>
    <w:rsid w:val="000225A7"/>
    <w:rsid w:val="000245DD"/>
    <w:rsid w:val="00025E94"/>
    <w:rsid w:val="00026550"/>
    <w:rsid w:val="00027B60"/>
    <w:rsid w:val="00032595"/>
    <w:rsid w:val="00033AAB"/>
    <w:rsid w:val="00033D7B"/>
    <w:rsid w:val="0003497D"/>
    <w:rsid w:val="000351BD"/>
    <w:rsid w:val="00035919"/>
    <w:rsid w:val="00035E2B"/>
    <w:rsid w:val="0003643E"/>
    <w:rsid w:val="00036A35"/>
    <w:rsid w:val="00036C8C"/>
    <w:rsid w:val="00040139"/>
    <w:rsid w:val="00041493"/>
    <w:rsid w:val="00041767"/>
    <w:rsid w:val="00046294"/>
    <w:rsid w:val="00047854"/>
    <w:rsid w:val="00047F08"/>
    <w:rsid w:val="00052854"/>
    <w:rsid w:val="00054AC2"/>
    <w:rsid w:val="000551D9"/>
    <w:rsid w:val="00056849"/>
    <w:rsid w:val="000573AC"/>
    <w:rsid w:val="00060492"/>
    <w:rsid w:val="000604E7"/>
    <w:rsid w:val="00061566"/>
    <w:rsid w:val="0006233F"/>
    <w:rsid w:val="00063158"/>
    <w:rsid w:val="000638C2"/>
    <w:rsid w:val="0006762F"/>
    <w:rsid w:val="00067FF3"/>
    <w:rsid w:val="00070B6D"/>
    <w:rsid w:val="00071C25"/>
    <w:rsid w:val="000736C9"/>
    <w:rsid w:val="000765EF"/>
    <w:rsid w:val="000777BA"/>
    <w:rsid w:val="00077A48"/>
    <w:rsid w:val="00077D24"/>
    <w:rsid w:val="00077EEF"/>
    <w:rsid w:val="00081387"/>
    <w:rsid w:val="000819C0"/>
    <w:rsid w:val="000833BA"/>
    <w:rsid w:val="00086081"/>
    <w:rsid w:val="000871AD"/>
    <w:rsid w:val="00091C14"/>
    <w:rsid w:val="000933F3"/>
    <w:rsid w:val="0009534E"/>
    <w:rsid w:val="00095974"/>
    <w:rsid w:val="000975F7"/>
    <w:rsid w:val="000A1811"/>
    <w:rsid w:val="000A24DC"/>
    <w:rsid w:val="000B0F9E"/>
    <w:rsid w:val="000B160B"/>
    <w:rsid w:val="000B20BD"/>
    <w:rsid w:val="000B2E4B"/>
    <w:rsid w:val="000B4DC3"/>
    <w:rsid w:val="000B5200"/>
    <w:rsid w:val="000B5A4B"/>
    <w:rsid w:val="000B7996"/>
    <w:rsid w:val="000C0111"/>
    <w:rsid w:val="000C0CBC"/>
    <w:rsid w:val="000C1248"/>
    <w:rsid w:val="000C128D"/>
    <w:rsid w:val="000C2365"/>
    <w:rsid w:val="000C23ED"/>
    <w:rsid w:val="000C26D7"/>
    <w:rsid w:val="000C378E"/>
    <w:rsid w:val="000C5693"/>
    <w:rsid w:val="000C588C"/>
    <w:rsid w:val="000C5BB1"/>
    <w:rsid w:val="000D053D"/>
    <w:rsid w:val="000D21EC"/>
    <w:rsid w:val="000D55E8"/>
    <w:rsid w:val="000D72E5"/>
    <w:rsid w:val="000D79CD"/>
    <w:rsid w:val="000D7FAA"/>
    <w:rsid w:val="000E2C33"/>
    <w:rsid w:val="000E38BB"/>
    <w:rsid w:val="000E4075"/>
    <w:rsid w:val="000E43D1"/>
    <w:rsid w:val="000E592F"/>
    <w:rsid w:val="000F0FB7"/>
    <w:rsid w:val="000F26C1"/>
    <w:rsid w:val="000F3D3A"/>
    <w:rsid w:val="000F4B25"/>
    <w:rsid w:val="000F6995"/>
    <w:rsid w:val="000F6CCA"/>
    <w:rsid w:val="000F776C"/>
    <w:rsid w:val="001001D1"/>
    <w:rsid w:val="00102185"/>
    <w:rsid w:val="001055FE"/>
    <w:rsid w:val="00110276"/>
    <w:rsid w:val="00113036"/>
    <w:rsid w:val="0011312C"/>
    <w:rsid w:val="00113DE0"/>
    <w:rsid w:val="00116607"/>
    <w:rsid w:val="001200B6"/>
    <w:rsid w:val="001205E5"/>
    <w:rsid w:val="00121009"/>
    <w:rsid w:val="001218D0"/>
    <w:rsid w:val="00121C1E"/>
    <w:rsid w:val="0012441A"/>
    <w:rsid w:val="00125FB3"/>
    <w:rsid w:val="0012676A"/>
    <w:rsid w:val="00126C3D"/>
    <w:rsid w:val="00127F1C"/>
    <w:rsid w:val="00132EAE"/>
    <w:rsid w:val="00132F73"/>
    <w:rsid w:val="00136390"/>
    <w:rsid w:val="00140D71"/>
    <w:rsid w:val="001418CD"/>
    <w:rsid w:val="00141B27"/>
    <w:rsid w:val="00142394"/>
    <w:rsid w:val="001426BD"/>
    <w:rsid w:val="001430DD"/>
    <w:rsid w:val="001436B4"/>
    <w:rsid w:val="0014594D"/>
    <w:rsid w:val="0014742D"/>
    <w:rsid w:val="001503C4"/>
    <w:rsid w:val="00150862"/>
    <w:rsid w:val="0015295A"/>
    <w:rsid w:val="00153691"/>
    <w:rsid w:val="00156481"/>
    <w:rsid w:val="001564B9"/>
    <w:rsid w:val="00156D2D"/>
    <w:rsid w:val="00160CA9"/>
    <w:rsid w:val="0016583C"/>
    <w:rsid w:val="00166893"/>
    <w:rsid w:val="00174BD4"/>
    <w:rsid w:val="00177034"/>
    <w:rsid w:val="001804BB"/>
    <w:rsid w:val="001808F4"/>
    <w:rsid w:val="00181725"/>
    <w:rsid w:val="001820C5"/>
    <w:rsid w:val="00184ED4"/>
    <w:rsid w:val="00186C95"/>
    <w:rsid w:val="00190838"/>
    <w:rsid w:val="00192815"/>
    <w:rsid w:val="0019337D"/>
    <w:rsid w:val="001958B8"/>
    <w:rsid w:val="00197672"/>
    <w:rsid w:val="001A0F78"/>
    <w:rsid w:val="001A11DE"/>
    <w:rsid w:val="001A23D3"/>
    <w:rsid w:val="001A38B3"/>
    <w:rsid w:val="001A6F0F"/>
    <w:rsid w:val="001A76FD"/>
    <w:rsid w:val="001B37DB"/>
    <w:rsid w:val="001B40BF"/>
    <w:rsid w:val="001B657B"/>
    <w:rsid w:val="001B67F9"/>
    <w:rsid w:val="001B6E78"/>
    <w:rsid w:val="001B6EC7"/>
    <w:rsid w:val="001B7F3E"/>
    <w:rsid w:val="001C1E79"/>
    <w:rsid w:val="001D04BF"/>
    <w:rsid w:val="001D1500"/>
    <w:rsid w:val="001D3220"/>
    <w:rsid w:val="001D4A46"/>
    <w:rsid w:val="001D5903"/>
    <w:rsid w:val="001D69FF"/>
    <w:rsid w:val="001D7A13"/>
    <w:rsid w:val="001E0B0C"/>
    <w:rsid w:val="001E1CA1"/>
    <w:rsid w:val="001E2324"/>
    <w:rsid w:val="001E2650"/>
    <w:rsid w:val="001E289C"/>
    <w:rsid w:val="001E56F5"/>
    <w:rsid w:val="001E76ED"/>
    <w:rsid w:val="001F0E61"/>
    <w:rsid w:val="001F186F"/>
    <w:rsid w:val="001F1A23"/>
    <w:rsid w:val="001F3026"/>
    <w:rsid w:val="001F7091"/>
    <w:rsid w:val="001F798B"/>
    <w:rsid w:val="00205121"/>
    <w:rsid w:val="00206711"/>
    <w:rsid w:val="00206D85"/>
    <w:rsid w:val="0021281A"/>
    <w:rsid w:val="00212B08"/>
    <w:rsid w:val="0021376C"/>
    <w:rsid w:val="002149EB"/>
    <w:rsid w:val="00214DA9"/>
    <w:rsid w:val="002175C0"/>
    <w:rsid w:val="00220C30"/>
    <w:rsid w:val="00221993"/>
    <w:rsid w:val="00222E64"/>
    <w:rsid w:val="00224BDC"/>
    <w:rsid w:val="002269BF"/>
    <w:rsid w:val="00227C09"/>
    <w:rsid w:val="002327F4"/>
    <w:rsid w:val="002329C1"/>
    <w:rsid w:val="00232B4C"/>
    <w:rsid w:val="00234336"/>
    <w:rsid w:val="00234633"/>
    <w:rsid w:val="0023619E"/>
    <w:rsid w:val="002376AD"/>
    <w:rsid w:val="00237D24"/>
    <w:rsid w:val="0024100D"/>
    <w:rsid w:val="0024134F"/>
    <w:rsid w:val="00241DD5"/>
    <w:rsid w:val="00242B1A"/>
    <w:rsid w:val="00243BA6"/>
    <w:rsid w:val="00243CAF"/>
    <w:rsid w:val="002444B7"/>
    <w:rsid w:val="00244803"/>
    <w:rsid w:val="0024505F"/>
    <w:rsid w:val="0024510E"/>
    <w:rsid w:val="002454A9"/>
    <w:rsid w:val="00245A7A"/>
    <w:rsid w:val="00245C7A"/>
    <w:rsid w:val="002520EE"/>
    <w:rsid w:val="002536AC"/>
    <w:rsid w:val="002563DE"/>
    <w:rsid w:val="0025784D"/>
    <w:rsid w:val="002603C2"/>
    <w:rsid w:val="00262B0F"/>
    <w:rsid w:val="00263256"/>
    <w:rsid w:val="00263422"/>
    <w:rsid w:val="00263F3A"/>
    <w:rsid w:val="00265487"/>
    <w:rsid w:val="002664F6"/>
    <w:rsid w:val="0027017D"/>
    <w:rsid w:val="00270EEF"/>
    <w:rsid w:val="002739EF"/>
    <w:rsid w:val="002741DC"/>
    <w:rsid w:val="002778C5"/>
    <w:rsid w:val="00280410"/>
    <w:rsid w:val="00280539"/>
    <w:rsid w:val="002817F8"/>
    <w:rsid w:val="002818D3"/>
    <w:rsid w:val="00281C30"/>
    <w:rsid w:val="00282F20"/>
    <w:rsid w:val="0028418F"/>
    <w:rsid w:val="002841DE"/>
    <w:rsid w:val="00287ADE"/>
    <w:rsid w:val="00287E42"/>
    <w:rsid w:val="00290CE0"/>
    <w:rsid w:val="00291ADD"/>
    <w:rsid w:val="002933DB"/>
    <w:rsid w:val="00293BFD"/>
    <w:rsid w:val="00294268"/>
    <w:rsid w:val="00294411"/>
    <w:rsid w:val="0029601E"/>
    <w:rsid w:val="00296856"/>
    <w:rsid w:val="00296C5C"/>
    <w:rsid w:val="00296EB8"/>
    <w:rsid w:val="002976CD"/>
    <w:rsid w:val="002A0C93"/>
    <w:rsid w:val="002A279F"/>
    <w:rsid w:val="002A5F59"/>
    <w:rsid w:val="002A6CDA"/>
    <w:rsid w:val="002B2996"/>
    <w:rsid w:val="002B4493"/>
    <w:rsid w:val="002B4CCD"/>
    <w:rsid w:val="002B63BA"/>
    <w:rsid w:val="002B718F"/>
    <w:rsid w:val="002C258D"/>
    <w:rsid w:val="002C2AA2"/>
    <w:rsid w:val="002C3BDA"/>
    <w:rsid w:val="002C5325"/>
    <w:rsid w:val="002C59BD"/>
    <w:rsid w:val="002C69B7"/>
    <w:rsid w:val="002C795C"/>
    <w:rsid w:val="002D5C08"/>
    <w:rsid w:val="002D657C"/>
    <w:rsid w:val="002D67DF"/>
    <w:rsid w:val="002D7A65"/>
    <w:rsid w:val="002E0100"/>
    <w:rsid w:val="002E028D"/>
    <w:rsid w:val="002E1C1C"/>
    <w:rsid w:val="002E3734"/>
    <w:rsid w:val="002E3D5F"/>
    <w:rsid w:val="002E662A"/>
    <w:rsid w:val="002E6B2C"/>
    <w:rsid w:val="002E77D2"/>
    <w:rsid w:val="002F1973"/>
    <w:rsid w:val="002F22DE"/>
    <w:rsid w:val="002F3925"/>
    <w:rsid w:val="002F4DA6"/>
    <w:rsid w:val="002F4E2C"/>
    <w:rsid w:val="002F560F"/>
    <w:rsid w:val="002F79A2"/>
    <w:rsid w:val="003001FF"/>
    <w:rsid w:val="00301C83"/>
    <w:rsid w:val="003035A7"/>
    <w:rsid w:val="00303BE8"/>
    <w:rsid w:val="00304BCD"/>
    <w:rsid w:val="00304E49"/>
    <w:rsid w:val="00306F83"/>
    <w:rsid w:val="003102FC"/>
    <w:rsid w:val="003110C4"/>
    <w:rsid w:val="003120EA"/>
    <w:rsid w:val="00312A02"/>
    <w:rsid w:val="0031382F"/>
    <w:rsid w:val="00313B77"/>
    <w:rsid w:val="00316C55"/>
    <w:rsid w:val="003201DE"/>
    <w:rsid w:val="003210FD"/>
    <w:rsid w:val="00324B79"/>
    <w:rsid w:val="00326A18"/>
    <w:rsid w:val="003278F3"/>
    <w:rsid w:val="0033019F"/>
    <w:rsid w:val="00331935"/>
    <w:rsid w:val="0033267E"/>
    <w:rsid w:val="00332884"/>
    <w:rsid w:val="00332C6B"/>
    <w:rsid w:val="003338CD"/>
    <w:rsid w:val="00333A2A"/>
    <w:rsid w:val="00334A09"/>
    <w:rsid w:val="003354F9"/>
    <w:rsid w:val="00335898"/>
    <w:rsid w:val="00335A25"/>
    <w:rsid w:val="00336112"/>
    <w:rsid w:val="003362E9"/>
    <w:rsid w:val="0033686C"/>
    <w:rsid w:val="00340005"/>
    <w:rsid w:val="003403F9"/>
    <w:rsid w:val="00341E5D"/>
    <w:rsid w:val="00343196"/>
    <w:rsid w:val="00344C3E"/>
    <w:rsid w:val="0034518B"/>
    <w:rsid w:val="00346DAF"/>
    <w:rsid w:val="003470B8"/>
    <w:rsid w:val="003477C3"/>
    <w:rsid w:val="00347EB0"/>
    <w:rsid w:val="00351477"/>
    <w:rsid w:val="00352BD1"/>
    <w:rsid w:val="00353B1A"/>
    <w:rsid w:val="00353F6E"/>
    <w:rsid w:val="0035446C"/>
    <w:rsid w:val="00355C85"/>
    <w:rsid w:val="0035648A"/>
    <w:rsid w:val="0035791A"/>
    <w:rsid w:val="00357D82"/>
    <w:rsid w:val="00361AE7"/>
    <w:rsid w:val="00362000"/>
    <w:rsid w:val="00363354"/>
    <w:rsid w:val="00363ED4"/>
    <w:rsid w:val="00364704"/>
    <w:rsid w:val="00364899"/>
    <w:rsid w:val="003648D5"/>
    <w:rsid w:val="003658BB"/>
    <w:rsid w:val="0036700B"/>
    <w:rsid w:val="0037016D"/>
    <w:rsid w:val="0037416C"/>
    <w:rsid w:val="003756DB"/>
    <w:rsid w:val="003761A0"/>
    <w:rsid w:val="00376D59"/>
    <w:rsid w:val="00376E4F"/>
    <w:rsid w:val="003773B1"/>
    <w:rsid w:val="00377677"/>
    <w:rsid w:val="00380CE5"/>
    <w:rsid w:val="003824F2"/>
    <w:rsid w:val="00383475"/>
    <w:rsid w:val="003860C7"/>
    <w:rsid w:val="00387F4F"/>
    <w:rsid w:val="003902F6"/>
    <w:rsid w:val="003915F9"/>
    <w:rsid w:val="0039217D"/>
    <w:rsid w:val="00392593"/>
    <w:rsid w:val="00393CD5"/>
    <w:rsid w:val="00395EEC"/>
    <w:rsid w:val="0039618A"/>
    <w:rsid w:val="003962BD"/>
    <w:rsid w:val="00396D16"/>
    <w:rsid w:val="003979E1"/>
    <w:rsid w:val="00397EDB"/>
    <w:rsid w:val="00397EDC"/>
    <w:rsid w:val="003A1249"/>
    <w:rsid w:val="003A14F9"/>
    <w:rsid w:val="003A22B0"/>
    <w:rsid w:val="003A3481"/>
    <w:rsid w:val="003A58FD"/>
    <w:rsid w:val="003A5F5A"/>
    <w:rsid w:val="003A723C"/>
    <w:rsid w:val="003B4124"/>
    <w:rsid w:val="003B505A"/>
    <w:rsid w:val="003B6150"/>
    <w:rsid w:val="003B705A"/>
    <w:rsid w:val="003B746B"/>
    <w:rsid w:val="003C11E5"/>
    <w:rsid w:val="003C2EFF"/>
    <w:rsid w:val="003C3702"/>
    <w:rsid w:val="003C42B3"/>
    <w:rsid w:val="003C6789"/>
    <w:rsid w:val="003D0C94"/>
    <w:rsid w:val="003D0EEC"/>
    <w:rsid w:val="003D1DC0"/>
    <w:rsid w:val="003D2B87"/>
    <w:rsid w:val="003D3140"/>
    <w:rsid w:val="003D4EFF"/>
    <w:rsid w:val="003D69C9"/>
    <w:rsid w:val="003D78AE"/>
    <w:rsid w:val="003E1DF0"/>
    <w:rsid w:val="003E26FF"/>
    <w:rsid w:val="003E2F65"/>
    <w:rsid w:val="003E4C81"/>
    <w:rsid w:val="003E5084"/>
    <w:rsid w:val="003E50FF"/>
    <w:rsid w:val="003E517F"/>
    <w:rsid w:val="003E51BE"/>
    <w:rsid w:val="003E530B"/>
    <w:rsid w:val="003E5420"/>
    <w:rsid w:val="003E7A9C"/>
    <w:rsid w:val="003F267A"/>
    <w:rsid w:val="003F50FD"/>
    <w:rsid w:val="003F5384"/>
    <w:rsid w:val="003F66AB"/>
    <w:rsid w:val="003F7CF4"/>
    <w:rsid w:val="004000DB"/>
    <w:rsid w:val="004010A5"/>
    <w:rsid w:val="00401A30"/>
    <w:rsid w:val="00402157"/>
    <w:rsid w:val="00403F1F"/>
    <w:rsid w:val="004061CC"/>
    <w:rsid w:val="004063B2"/>
    <w:rsid w:val="00407D29"/>
    <w:rsid w:val="004107CE"/>
    <w:rsid w:val="0041125C"/>
    <w:rsid w:val="0041233D"/>
    <w:rsid w:val="00412A07"/>
    <w:rsid w:val="00412A44"/>
    <w:rsid w:val="004161C7"/>
    <w:rsid w:val="00416C65"/>
    <w:rsid w:val="00417179"/>
    <w:rsid w:val="004179F5"/>
    <w:rsid w:val="00417BD3"/>
    <w:rsid w:val="00417C4D"/>
    <w:rsid w:val="004204CB"/>
    <w:rsid w:val="00420B9E"/>
    <w:rsid w:val="00425E8F"/>
    <w:rsid w:val="00425F0B"/>
    <w:rsid w:val="0042632B"/>
    <w:rsid w:val="004276CC"/>
    <w:rsid w:val="00427B58"/>
    <w:rsid w:val="0043216F"/>
    <w:rsid w:val="00433AA2"/>
    <w:rsid w:val="00434EDD"/>
    <w:rsid w:val="00436ADE"/>
    <w:rsid w:val="00443536"/>
    <w:rsid w:val="00444232"/>
    <w:rsid w:val="004473DC"/>
    <w:rsid w:val="0044741E"/>
    <w:rsid w:val="00450AE5"/>
    <w:rsid w:val="004517CF"/>
    <w:rsid w:val="00453946"/>
    <w:rsid w:val="00453D2F"/>
    <w:rsid w:val="0045532A"/>
    <w:rsid w:val="00455674"/>
    <w:rsid w:val="0045620F"/>
    <w:rsid w:val="00456613"/>
    <w:rsid w:val="004579E0"/>
    <w:rsid w:val="00457C5D"/>
    <w:rsid w:val="00457D7B"/>
    <w:rsid w:val="004617E2"/>
    <w:rsid w:val="00461D16"/>
    <w:rsid w:val="00462AD9"/>
    <w:rsid w:val="0046568B"/>
    <w:rsid w:val="00467D9C"/>
    <w:rsid w:val="00470AB8"/>
    <w:rsid w:val="00471886"/>
    <w:rsid w:val="004756A9"/>
    <w:rsid w:val="00475F48"/>
    <w:rsid w:val="004805B6"/>
    <w:rsid w:val="0048140B"/>
    <w:rsid w:val="0048256A"/>
    <w:rsid w:val="00482A47"/>
    <w:rsid w:val="0048335A"/>
    <w:rsid w:val="0048352D"/>
    <w:rsid w:val="00484B82"/>
    <w:rsid w:val="00485930"/>
    <w:rsid w:val="00485FB2"/>
    <w:rsid w:val="004861E9"/>
    <w:rsid w:val="00487437"/>
    <w:rsid w:val="004908A2"/>
    <w:rsid w:val="00490D50"/>
    <w:rsid w:val="00491115"/>
    <w:rsid w:val="00492FA8"/>
    <w:rsid w:val="00493AB0"/>
    <w:rsid w:val="004949F6"/>
    <w:rsid w:val="00494A71"/>
    <w:rsid w:val="004A2E22"/>
    <w:rsid w:val="004A425D"/>
    <w:rsid w:val="004A4270"/>
    <w:rsid w:val="004A42D2"/>
    <w:rsid w:val="004A4F39"/>
    <w:rsid w:val="004A5227"/>
    <w:rsid w:val="004A65DD"/>
    <w:rsid w:val="004A7D23"/>
    <w:rsid w:val="004B3A4E"/>
    <w:rsid w:val="004B43A1"/>
    <w:rsid w:val="004B4784"/>
    <w:rsid w:val="004B4833"/>
    <w:rsid w:val="004B584D"/>
    <w:rsid w:val="004B70F0"/>
    <w:rsid w:val="004C00DE"/>
    <w:rsid w:val="004C0149"/>
    <w:rsid w:val="004C166C"/>
    <w:rsid w:val="004C53FC"/>
    <w:rsid w:val="004C5A27"/>
    <w:rsid w:val="004C5D3E"/>
    <w:rsid w:val="004C63AE"/>
    <w:rsid w:val="004C7D0F"/>
    <w:rsid w:val="004D0394"/>
    <w:rsid w:val="004D0735"/>
    <w:rsid w:val="004D37F4"/>
    <w:rsid w:val="004D3839"/>
    <w:rsid w:val="004D45B3"/>
    <w:rsid w:val="004D49C7"/>
    <w:rsid w:val="004D535A"/>
    <w:rsid w:val="004E0DD3"/>
    <w:rsid w:val="004E0F4F"/>
    <w:rsid w:val="004E1154"/>
    <w:rsid w:val="004E1DA8"/>
    <w:rsid w:val="004E1DF5"/>
    <w:rsid w:val="004E38CA"/>
    <w:rsid w:val="004E447C"/>
    <w:rsid w:val="004E49AA"/>
    <w:rsid w:val="004E655A"/>
    <w:rsid w:val="004E7F86"/>
    <w:rsid w:val="004F055E"/>
    <w:rsid w:val="004F21C5"/>
    <w:rsid w:val="004F3855"/>
    <w:rsid w:val="004F3F56"/>
    <w:rsid w:val="004F4000"/>
    <w:rsid w:val="004F4AB1"/>
    <w:rsid w:val="004F60F7"/>
    <w:rsid w:val="004F72A9"/>
    <w:rsid w:val="00502A45"/>
    <w:rsid w:val="005070DF"/>
    <w:rsid w:val="00511A37"/>
    <w:rsid w:val="005123C7"/>
    <w:rsid w:val="0051256F"/>
    <w:rsid w:val="005125B8"/>
    <w:rsid w:val="00513E8A"/>
    <w:rsid w:val="005140B2"/>
    <w:rsid w:val="005155D2"/>
    <w:rsid w:val="00516DD0"/>
    <w:rsid w:val="005204B0"/>
    <w:rsid w:val="0052136F"/>
    <w:rsid w:val="00521B6E"/>
    <w:rsid w:val="00523A61"/>
    <w:rsid w:val="00524554"/>
    <w:rsid w:val="005266CB"/>
    <w:rsid w:val="0052796B"/>
    <w:rsid w:val="00527B25"/>
    <w:rsid w:val="00527CB8"/>
    <w:rsid w:val="0053009D"/>
    <w:rsid w:val="00532600"/>
    <w:rsid w:val="00532702"/>
    <w:rsid w:val="005330A0"/>
    <w:rsid w:val="00534C80"/>
    <w:rsid w:val="005355A9"/>
    <w:rsid w:val="00536A4D"/>
    <w:rsid w:val="005371F3"/>
    <w:rsid w:val="0053730A"/>
    <w:rsid w:val="00540BEE"/>
    <w:rsid w:val="005429FD"/>
    <w:rsid w:val="00545CC8"/>
    <w:rsid w:val="00545ED2"/>
    <w:rsid w:val="00546A6E"/>
    <w:rsid w:val="00547D53"/>
    <w:rsid w:val="00553CDA"/>
    <w:rsid w:val="00554974"/>
    <w:rsid w:val="005565FA"/>
    <w:rsid w:val="00560924"/>
    <w:rsid w:val="00561F72"/>
    <w:rsid w:val="0056315F"/>
    <w:rsid w:val="00563964"/>
    <w:rsid w:val="00565D33"/>
    <w:rsid w:val="00566BEF"/>
    <w:rsid w:val="00575498"/>
    <w:rsid w:val="005768B6"/>
    <w:rsid w:val="00576921"/>
    <w:rsid w:val="00576D5E"/>
    <w:rsid w:val="0058228A"/>
    <w:rsid w:val="0058264E"/>
    <w:rsid w:val="00582E1D"/>
    <w:rsid w:val="00583A2A"/>
    <w:rsid w:val="00583EF6"/>
    <w:rsid w:val="005849C4"/>
    <w:rsid w:val="00584A21"/>
    <w:rsid w:val="00586884"/>
    <w:rsid w:val="00587BCE"/>
    <w:rsid w:val="0059047B"/>
    <w:rsid w:val="00590892"/>
    <w:rsid w:val="00592005"/>
    <w:rsid w:val="00592668"/>
    <w:rsid w:val="00592E30"/>
    <w:rsid w:val="00592F11"/>
    <w:rsid w:val="00593D14"/>
    <w:rsid w:val="00594E5C"/>
    <w:rsid w:val="005A02B7"/>
    <w:rsid w:val="005A0A9E"/>
    <w:rsid w:val="005A0C0F"/>
    <w:rsid w:val="005A28C0"/>
    <w:rsid w:val="005A5F60"/>
    <w:rsid w:val="005B0302"/>
    <w:rsid w:val="005B1780"/>
    <w:rsid w:val="005B1BB4"/>
    <w:rsid w:val="005B2CDF"/>
    <w:rsid w:val="005B318F"/>
    <w:rsid w:val="005B7860"/>
    <w:rsid w:val="005C1CEB"/>
    <w:rsid w:val="005C226F"/>
    <w:rsid w:val="005C3189"/>
    <w:rsid w:val="005C56F8"/>
    <w:rsid w:val="005C68B7"/>
    <w:rsid w:val="005D26A9"/>
    <w:rsid w:val="005D2B50"/>
    <w:rsid w:val="005D4C4A"/>
    <w:rsid w:val="005D5A38"/>
    <w:rsid w:val="005D5ACE"/>
    <w:rsid w:val="005D6950"/>
    <w:rsid w:val="005E0822"/>
    <w:rsid w:val="005E27A0"/>
    <w:rsid w:val="005E33AD"/>
    <w:rsid w:val="005E43E0"/>
    <w:rsid w:val="005F1EDC"/>
    <w:rsid w:val="005F2121"/>
    <w:rsid w:val="005F3857"/>
    <w:rsid w:val="005F43BE"/>
    <w:rsid w:val="005F4F18"/>
    <w:rsid w:val="00604CE3"/>
    <w:rsid w:val="0060641B"/>
    <w:rsid w:val="006071FD"/>
    <w:rsid w:val="00610E62"/>
    <w:rsid w:val="006148CD"/>
    <w:rsid w:val="0061683A"/>
    <w:rsid w:val="00617CB0"/>
    <w:rsid w:val="006241F3"/>
    <w:rsid w:val="006248B5"/>
    <w:rsid w:val="00626810"/>
    <w:rsid w:val="00627DFE"/>
    <w:rsid w:val="0063635F"/>
    <w:rsid w:val="006367C3"/>
    <w:rsid w:val="00637982"/>
    <w:rsid w:val="00640F29"/>
    <w:rsid w:val="006413EC"/>
    <w:rsid w:val="0064191A"/>
    <w:rsid w:val="00646806"/>
    <w:rsid w:val="00647A3C"/>
    <w:rsid w:val="00650511"/>
    <w:rsid w:val="0065253F"/>
    <w:rsid w:val="00653541"/>
    <w:rsid w:val="0065508A"/>
    <w:rsid w:val="00657806"/>
    <w:rsid w:val="0065786A"/>
    <w:rsid w:val="006579F0"/>
    <w:rsid w:val="006606B6"/>
    <w:rsid w:val="00661856"/>
    <w:rsid w:val="00663FCA"/>
    <w:rsid w:val="00665BB4"/>
    <w:rsid w:val="00666A4A"/>
    <w:rsid w:val="00666B58"/>
    <w:rsid w:val="00666E4B"/>
    <w:rsid w:val="00667174"/>
    <w:rsid w:val="006673DE"/>
    <w:rsid w:val="006675F8"/>
    <w:rsid w:val="0067075B"/>
    <w:rsid w:val="00670C70"/>
    <w:rsid w:val="00673228"/>
    <w:rsid w:val="0067508F"/>
    <w:rsid w:val="00675CF1"/>
    <w:rsid w:val="00675CF3"/>
    <w:rsid w:val="00677B4C"/>
    <w:rsid w:val="00680829"/>
    <w:rsid w:val="006815DE"/>
    <w:rsid w:val="006835F4"/>
    <w:rsid w:val="00683CCF"/>
    <w:rsid w:val="006852E1"/>
    <w:rsid w:val="0068769B"/>
    <w:rsid w:val="00687BB1"/>
    <w:rsid w:val="00691662"/>
    <w:rsid w:val="0069195C"/>
    <w:rsid w:val="00691AB4"/>
    <w:rsid w:val="006944FB"/>
    <w:rsid w:val="00695A7D"/>
    <w:rsid w:val="006973DD"/>
    <w:rsid w:val="006A0F87"/>
    <w:rsid w:val="006A1E21"/>
    <w:rsid w:val="006A46FA"/>
    <w:rsid w:val="006A49AE"/>
    <w:rsid w:val="006A4B9F"/>
    <w:rsid w:val="006A6154"/>
    <w:rsid w:val="006A7247"/>
    <w:rsid w:val="006A7640"/>
    <w:rsid w:val="006A773D"/>
    <w:rsid w:val="006B01AD"/>
    <w:rsid w:val="006B08CE"/>
    <w:rsid w:val="006B276F"/>
    <w:rsid w:val="006B71DB"/>
    <w:rsid w:val="006B77BE"/>
    <w:rsid w:val="006C0531"/>
    <w:rsid w:val="006C1A41"/>
    <w:rsid w:val="006C2B04"/>
    <w:rsid w:val="006C5BBC"/>
    <w:rsid w:val="006C5D46"/>
    <w:rsid w:val="006C7B90"/>
    <w:rsid w:val="006D1656"/>
    <w:rsid w:val="006D2458"/>
    <w:rsid w:val="006D2A9C"/>
    <w:rsid w:val="006D3BCD"/>
    <w:rsid w:val="006D3FE6"/>
    <w:rsid w:val="006D6D0D"/>
    <w:rsid w:val="006E1322"/>
    <w:rsid w:val="006E132A"/>
    <w:rsid w:val="006E2554"/>
    <w:rsid w:val="006E260A"/>
    <w:rsid w:val="006E2655"/>
    <w:rsid w:val="006E3330"/>
    <w:rsid w:val="006E4DED"/>
    <w:rsid w:val="006E69F4"/>
    <w:rsid w:val="006E6CD5"/>
    <w:rsid w:val="006F0486"/>
    <w:rsid w:val="006F0592"/>
    <w:rsid w:val="006F16AC"/>
    <w:rsid w:val="006F2A74"/>
    <w:rsid w:val="006F560E"/>
    <w:rsid w:val="006F742F"/>
    <w:rsid w:val="006F7CA3"/>
    <w:rsid w:val="007178DF"/>
    <w:rsid w:val="00720899"/>
    <w:rsid w:val="00721361"/>
    <w:rsid w:val="00721789"/>
    <w:rsid w:val="00721FEC"/>
    <w:rsid w:val="0072383A"/>
    <w:rsid w:val="00725A09"/>
    <w:rsid w:val="00726AD3"/>
    <w:rsid w:val="00727057"/>
    <w:rsid w:val="00727090"/>
    <w:rsid w:val="00727152"/>
    <w:rsid w:val="00727EF2"/>
    <w:rsid w:val="0073315D"/>
    <w:rsid w:val="00734938"/>
    <w:rsid w:val="007349AC"/>
    <w:rsid w:val="00734FDB"/>
    <w:rsid w:val="00735617"/>
    <w:rsid w:val="007363E0"/>
    <w:rsid w:val="00736F85"/>
    <w:rsid w:val="00740D60"/>
    <w:rsid w:val="00741849"/>
    <w:rsid w:val="00741E8F"/>
    <w:rsid w:val="007429B1"/>
    <w:rsid w:val="00743398"/>
    <w:rsid w:val="00743C16"/>
    <w:rsid w:val="00743DB3"/>
    <w:rsid w:val="00745214"/>
    <w:rsid w:val="00745F3C"/>
    <w:rsid w:val="007507C7"/>
    <w:rsid w:val="00751483"/>
    <w:rsid w:val="00753216"/>
    <w:rsid w:val="00753553"/>
    <w:rsid w:val="0075490E"/>
    <w:rsid w:val="00755849"/>
    <w:rsid w:val="00756F53"/>
    <w:rsid w:val="00757131"/>
    <w:rsid w:val="0075764F"/>
    <w:rsid w:val="0075770C"/>
    <w:rsid w:val="007636E9"/>
    <w:rsid w:val="007638D3"/>
    <w:rsid w:val="00763DB0"/>
    <w:rsid w:val="0076651E"/>
    <w:rsid w:val="00767DEC"/>
    <w:rsid w:val="0077025A"/>
    <w:rsid w:val="007723A5"/>
    <w:rsid w:val="00773237"/>
    <w:rsid w:val="00773E88"/>
    <w:rsid w:val="007764EB"/>
    <w:rsid w:val="00776601"/>
    <w:rsid w:val="007771D0"/>
    <w:rsid w:val="007837D7"/>
    <w:rsid w:val="00783859"/>
    <w:rsid w:val="00783FDE"/>
    <w:rsid w:val="007859F2"/>
    <w:rsid w:val="00785BBB"/>
    <w:rsid w:val="00785CCA"/>
    <w:rsid w:val="007860BF"/>
    <w:rsid w:val="007869B5"/>
    <w:rsid w:val="00786CDD"/>
    <w:rsid w:val="00787A48"/>
    <w:rsid w:val="0079228F"/>
    <w:rsid w:val="00792352"/>
    <w:rsid w:val="007940A4"/>
    <w:rsid w:val="00797C73"/>
    <w:rsid w:val="007A0122"/>
    <w:rsid w:val="007A0D40"/>
    <w:rsid w:val="007A2F71"/>
    <w:rsid w:val="007A3016"/>
    <w:rsid w:val="007A418D"/>
    <w:rsid w:val="007A470A"/>
    <w:rsid w:val="007A7BAC"/>
    <w:rsid w:val="007B13A7"/>
    <w:rsid w:val="007B3CBC"/>
    <w:rsid w:val="007B6921"/>
    <w:rsid w:val="007B768C"/>
    <w:rsid w:val="007C0C23"/>
    <w:rsid w:val="007C21F7"/>
    <w:rsid w:val="007C30B9"/>
    <w:rsid w:val="007C72D2"/>
    <w:rsid w:val="007C7BA6"/>
    <w:rsid w:val="007D13C1"/>
    <w:rsid w:val="007D179E"/>
    <w:rsid w:val="007D18F5"/>
    <w:rsid w:val="007D6396"/>
    <w:rsid w:val="007D7113"/>
    <w:rsid w:val="007D7355"/>
    <w:rsid w:val="007E0F27"/>
    <w:rsid w:val="007E25F2"/>
    <w:rsid w:val="007E3AB3"/>
    <w:rsid w:val="007E5F3B"/>
    <w:rsid w:val="007F2634"/>
    <w:rsid w:val="007F5369"/>
    <w:rsid w:val="007F628C"/>
    <w:rsid w:val="007F692D"/>
    <w:rsid w:val="007F6D37"/>
    <w:rsid w:val="00800A9B"/>
    <w:rsid w:val="00803169"/>
    <w:rsid w:val="00803B66"/>
    <w:rsid w:val="00806B63"/>
    <w:rsid w:val="008111BD"/>
    <w:rsid w:val="0081125A"/>
    <w:rsid w:val="0081277C"/>
    <w:rsid w:val="0081388D"/>
    <w:rsid w:val="008178F6"/>
    <w:rsid w:val="00821568"/>
    <w:rsid w:val="00821873"/>
    <w:rsid w:val="0082195C"/>
    <w:rsid w:val="00821FD0"/>
    <w:rsid w:val="008228EB"/>
    <w:rsid w:val="00823502"/>
    <w:rsid w:val="0082535D"/>
    <w:rsid w:val="0082599B"/>
    <w:rsid w:val="00826466"/>
    <w:rsid w:val="00826C78"/>
    <w:rsid w:val="00827603"/>
    <w:rsid w:val="008304D9"/>
    <w:rsid w:val="0083083E"/>
    <w:rsid w:val="008308F0"/>
    <w:rsid w:val="008327A7"/>
    <w:rsid w:val="00832A90"/>
    <w:rsid w:val="008368B1"/>
    <w:rsid w:val="00836BEB"/>
    <w:rsid w:val="008416B0"/>
    <w:rsid w:val="00841EEC"/>
    <w:rsid w:val="00842404"/>
    <w:rsid w:val="00844A4A"/>
    <w:rsid w:val="00844E00"/>
    <w:rsid w:val="00847205"/>
    <w:rsid w:val="008479D0"/>
    <w:rsid w:val="00851157"/>
    <w:rsid w:val="00853035"/>
    <w:rsid w:val="00855249"/>
    <w:rsid w:val="008556B7"/>
    <w:rsid w:val="0085595A"/>
    <w:rsid w:val="008559F6"/>
    <w:rsid w:val="00856BDD"/>
    <w:rsid w:val="008605D4"/>
    <w:rsid w:val="0086372D"/>
    <w:rsid w:val="008647A0"/>
    <w:rsid w:val="00864999"/>
    <w:rsid w:val="0086605E"/>
    <w:rsid w:val="00866282"/>
    <w:rsid w:val="00867C2B"/>
    <w:rsid w:val="0087142F"/>
    <w:rsid w:val="00871B5D"/>
    <w:rsid w:val="008728BE"/>
    <w:rsid w:val="00872903"/>
    <w:rsid w:val="0087318B"/>
    <w:rsid w:val="00873506"/>
    <w:rsid w:val="0088315F"/>
    <w:rsid w:val="0088643B"/>
    <w:rsid w:val="00887EF7"/>
    <w:rsid w:val="00893729"/>
    <w:rsid w:val="00893B78"/>
    <w:rsid w:val="008948CC"/>
    <w:rsid w:val="00897214"/>
    <w:rsid w:val="008A0487"/>
    <w:rsid w:val="008A0671"/>
    <w:rsid w:val="008A14BA"/>
    <w:rsid w:val="008A1C74"/>
    <w:rsid w:val="008A279A"/>
    <w:rsid w:val="008A436F"/>
    <w:rsid w:val="008A4737"/>
    <w:rsid w:val="008A7CF5"/>
    <w:rsid w:val="008B0563"/>
    <w:rsid w:val="008B1E2E"/>
    <w:rsid w:val="008B2F94"/>
    <w:rsid w:val="008B6DA2"/>
    <w:rsid w:val="008C060E"/>
    <w:rsid w:val="008C0C6F"/>
    <w:rsid w:val="008C14BB"/>
    <w:rsid w:val="008C15B0"/>
    <w:rsid w:val="008C26B7"/>
    <w:rsid w:val="008C4828"/>
    <w:rsid w:val="008C537A"/>
    <w:rsid w:val="008C5CBF"/>
    <w:rsid w:val="008D1A95"/>
    <w:rsid w:val="008D1B09"/>
    <w:rsid w:val="008D2BB9"/>
    <w:rsid w:val="008D311C"/>
    <w:rsid w:val="008D3B77"/>
    <w:rsid w:val="008E0559"/>
    <w:rsid w:val="008E080A"/>
    <w:rsid w:val="008E4173"/>
    <w:rsid w:val="008E5CA9"/>
    <w:rsid w:val="008E6FA2"/>
    <w:rsid w:val="008E75AF"/>
    <w:rsid w:val="008F21E0"/>
    <w:rsid w:val="008F2224"/>
    <w:rsid w:val="008F27E0"/>
    <w:rsid w:val="008F403C"/>
    <w:rsid w:val="008F4C96"/>
    <w:rsid w:val="008F58DC"/>
    <w:rsid w:val="008F7CDB"/>
    <w:rsid w:val="009005C3"/>
    <w:rsid w:val="00902A95"/>
    <w:rsid w:val="00902B8D"/>
    <w:rsid w:val="00906953"/>
    <w:rsid w:val="00910AEF"/>
    <w:rsid w:val="009116DC"/>
    <w:rsid w:val="00912E92"/>
    <w:rsid w:val="00913A8C"/>
    <w:rsid w:val="00914822"/>
    <w:rsid w:val="00915C5D"/>
    <w:rsid w:val="00915DA8"/>
    <w:rsid w:val="00917EBE"/>
    <w:rsid w:val="00923062"/>
    <w:rsid w:val="009232B6"/>
    <w:rsid w:val="00924939"/>
    <w:rsid w:val="00925249"/>
    <w:rsid w:val="009268A0"/>
    <w:rsid w:val="00930016"/>
    <w:rsid w:val="00930C0C"/>
    <w:rsid w:val="009346E1"/>
    <w:rsid w:val="00937176"/>
    <w:rsid w:val="00937710"/>
    <w:rsid w:val="00937FD5"/>
    <w:rsid w:val="00940D24"/>
    <w:rsid w:val="00941021"/>
    <w:rsid w:val="0094603C"/>
    <w:rsid w:val="00946C1F"/>
    <w:rsid w:val="0095126E"/>
    <w:rsid w:val="009524B4"/>
    <w:rsid w:val="00957766"/>
    <w:rsid w:val="00957D95"/>
    <w:rsid w:val="009600A6"/>
    <w:rsid w:val="0096051A"/>
    <w:rsid w:val="00960A5A"/>
    <w:rsid w:val="00961068"/>
    <w:rsid w:val="00961C3B"/>
    <w:rsid w:val="0096744B"/>
    <w:rsid w:val="00967F26"/>
    <w:rsid w:val="00967F2E"/>
    <w:rsid w:val="00970114"/>
    <w:rsid w:val="009702F4"/>
    <w:rsid w:val="00970679"/>
    <w:rsid w:val="00971955"/>
    <w:rsid w:val="00971FF3"/>
    <w:rsid w:val="00972AB1"/>
    <w:rsid w:val="009744CB"/>
    <w:rsid w:val="00974B4C"/>
    <w:rsid w:val="009756D2"/>
    <w:rsid w:val="00976E58"/>
    <w:rsid w:val="00977342"/>
    <w:rsid w:val="00977919"/>
    <w:rsid w:val="00980085"/>
    <w:rsid w:val="00980108"/>
    <w:rsid w:val="009804CD"/>
    <w:rsid w:val="00981D72"/>
    <w:rsid w:val="00983162"/>
    <w:rsid w:val="00984BE8"/>
    <w:rsid w:val="00984EAB"/>
    <w:rsid w:val="009874EB"/>
    <w:rsid w:val="00987801"/>
    <w:rsid w:val="0098781B"/>
    <w:rsid w:val="00992411"/>
    <w:rsid w:val="00993064"/>
    <w:rsid w:val="00993628"/>
    <w:rsid w:val="00993670"/>
    <w:rsid w:val="00993FC0"/>
    <w:rsid w:val="0099644A"/>
    <w:rsid w:val="00996A21"/>
    <w:rsid w:val="009A0524"/>
    <w:rsid w:val="009A19C4"/>
    <w:rsid w:val="009A1C0B"/>
    <w:rsid w:val="009A2440"/>
    <w:rsid w:val="009A26DD"/>
    <w:rsid w:val="009A3911"/>
    <w:rsid w:val="009A3EC0"/>
    <w:rsid w:val="009A4539"/>
    <w:rsid w:val="009A4632"/>
    <w:rsid w:val="009A4B73"/>
    <w:rsid w:val="009A65B3"/>
    <w:rsid w:val="009A6741"/>
    <w:rsid w:val="009A7660"/>
    <w:rsid w:val="009B0C47"/>
    <w:rsid w:val="009B0F9B"/>
    <w:rsid w:val="009B1A4F"/>
    <w:rsid w:val="009B280B"/>
    <w:rsid w:val="009B3299"/>
    <w:rsid w:val="009B38B5"/>
    <w:rsid w:val="009B3DFE"/>
    <w:rsid w:val="009B51F4"/>
    <w:rsid w:val="009B5DE9"/>
    <w:rsid w:val="009B7322"/>
    <w:rsid w:val="009C15A0"/>
    <w:rsid w:val="009C35D9"/>
    <w:rsid w:val="009C3F9D"/>
    <w:rsid w:val="009D29EF"/>
    <w:rsid w:val="009D32A1"/>
    <w:rsid w:val="009D52A1"/>
    <w:rsid w:val="009D5BA6"/>
    <w:rsid w:val="009E265C"/>
    <w:rsid w:val="009E2C22"/>
    <w:rsid w:val="009E346C"/>
    <w:rsid w:val="009E42C2"/>
    <w:rsid w:val="009E4842"/>
    <w:rsid w:val="009F1A9F"/>
    <w:rsid w:val="009F3A0A"/>
    <w:rsid w:val="009F451F"/>
    <w:rsid w:val="009F4894"/>
    <w:rsid w:val="009F7368"/>
    <w:rsid w:val="009F7CFA"/>
    <w:rsid w:val="00A02D53"/>
    <w:rsid w:val="00A0438E"/>
    <w:rsid w:val="00A04645"/>
    <w:rsid w:val="00A05521"/>
    <w:rsid w:val="00A1163B"/>
    <w:rsid w:val="00A12DEE"/>
    <w:rsid w:val="00A12F03"/>
    <w:rsid w:val="00A12FD8"/>
    <w:rsid w:val="00A13082"/>
    <w:rsid w:val="00A134E5"/>
    <w:rsid w:val="00A138DD"/>
    <w:rsid w:val="00A138E1"/>
    <w:rsid w:val="00A20740"/>
    <w:rsid w:val="00A20C60"/>
    <w:rsid w:val="00A215A2"/>
    <w:rsid w:val="00A24680"/>
    <w:rsid w:val="00A24843"/>
    <w:rsid w:val="00A25236"/>
    <w:rsid w:val="00A2574A"/>
    <w:rsid w:val="00A25CFA"/>
    <w:rsid w:val="00A26786"/>
    <w:rsid w:val="00A26D33"/>
    <w:rsid w:val="00A2781B"/>
    <w:rsid w:val="00A27CEA"/>
    <w:rsid w:val="00A30DC7"/>
    <w:rsid w:val="00A348EE"/>
    <w:rsid w:val="00A350B7"/>
    <w:rsid w:val="00A35BAF"/>
    <w:rsid w:val="00A3779D"/>
    <w:rsid w:val="00A447C9"/>
    <w:rsid w:val="00A454B4"/>
    <w:rsid w:val="00A4565E"/>
    <w:rsid w:val="00A46242"/>
    <w:rsid w:val="00A50239"/>
    <w:rsid w:val="00A506AE"/>
    <w:rsid w:val="00A51B79"/>
    <w:rsid w:val="00A52A79"/>
    <w:rsid w:val="00A60BD1"/>
    <w:rsid w:val="00A62F93"/>
    <w:rsid w:val="00A63039"/>
    <w:rsid w:val="00A63F77"/>
    <w:rsid w:val="00A64725"/>
    <w:rsid w:val="00A67991"/>
    <w:rsid w:val="00A701E9"/>
    <w:rsid w:val="00A70B30"/>
    <w:rsid w:val="00A70B95"/>
    <w:rsid w:val="00A72278"/>
    <w:rsid w:val="00A72497"/>
    <w:rsid w:val="00A72ACB"/>
    <w:rsid w:val="00A72C17"/>
    <w:rsid w:val="00A7473B"/>
    <w:rsid w:val="00A769C3"/>
    <w:rsid w:val="00A77168"/>
    <w:rsid w:val="00A775AC"/>
    <w:rsid w:val="00A779F9"/>
    <w:rsid w:val="00A807C6"/>
    <w:rsid w:val="00A83248"/>
    <w:rsid w:val="00A84A9B"/>
    <w:rsid w:val="00A85BB9"/>
    <w:rsid w:val="00A876C6"/>
    <w:rsid w:val="00A87B06"/>
    <w:rsid w:val="00A87EFE"/>
    <w:rsid w:val="00A919CD"/>
    <w:rsid w:val="00A92127"/>
    <w:rsid w:val="00A925F6"/>
    <w:rsid w:val="00A9372C"/>
    <w:rsid w:val="00A93FB8"/>
    <w:rsid w:val="00A95E65"/>
    <w:rsid w:val="00A9726F"/>
    <w:rsid w:val="00A9770A"/>
    <w:rsid w:val="00A97BF8"/>
    <w:rsid w:val="00AA22D3"/>
    <w:rsid w:val="00AA2AA8"/>
    <w:rsid w:val="00AA2D68"/>
    <w:rsid w:val="00AA69B6"/>
    <w:rsid w:val="00AA6F2C"/>
    <w:rsid w:val="00AA7947"/>
    <w:rsid w:val="00AB1669"/>
    <w:rsid w:val="00AB1CEC"/>
    <w:rsid w:val="00AB28CF"/>
    <w:rsid w:val="00AB3559"/>
    <w:rsid w:val="00AB41BF"/>
    <w:rsid w:val="00AB4A0D"/>
    <w:rsid w:val="00AB578E"/>
    <w:rsid w:val="00AB5AD6"/>
    <w:rsid w:val="00AB6AA5"/>
    <w:rsid w:val="00AC141B"/>
    <w:rsid w:val="00AC49FA"/>
    <w:rsid w:val="00AD53DF"/>
    <w:rsid w:val="00AD7CDC"/>
    <w:rsid w:val="00AE09D8"/>
    <w:rsid w:val="00AE1A4A"/>
    <w:rsid w:val="00AE1E30"/>
    <w:rsid w:val="00AE2993"/>
    <w:rsid w:val="00AE2F1C"/>
    <w:rsid w:val="00AE6117"/>
    <w:rsid w:val="00AF31C5"/>
    <w:rsid w:val="00AF3366"/>
    <w:rsid w:val="00AF3432"/>
    <w:rsid w:val="00AF52C7"/>
    <w:rsid w:val="00AF67B0"/>
    <w:rsid w:val="00AF7127"/>
    <w:rsid w:val="00AF725B"/>
    <w:rsid w:val="00AF72A0"/>
    <w:rsid w:val="00AF7EFF"/>
    <w:rsid w:val="00B01B52"/>
    <w:rsid w:val="00B01E7B"/>
    <w:rsid w:val="00B020DA"/>
    <w:rsid w:val="00B020F5"/>
    <w:rsid w:val="00B04B43"/>
    <w:rsid w:val="00B04EE6"/>
    <w:rsid w:val="00B07997"/>
    <w:rsid w:val="00B146E5"/>
    <w:rsid w:val="00B1508F"/>
    <w:rsid w:val="00B154BE"/>
    <w:rsid w:val="00B15666"/>
    <w:rsid w:val="00B15CD4"/>
    <w:rsid w:val="00B17887"/>
    <w:rsid w:val="00B17905"/>
    <w:rsid w:val="00B17C40"/>
    <w:rsid w:val="00B2042C"/>
    <w:rsid w:val="00B20A84"/>
    <w:rsid w:val="00B23C77"/>
    <w:rsid w:val="00B23DBE"/>
    <w:rsid w:val="00B24128"/>
    <w:rsid w:val="00B24A78"/>
    <w:rsid w:val="00B25922"/>
    <w:rsid w:val="00B315EB"/>
    <w:rsid w:val="00B3172A"/>
    <w:rsid w:val="00B31787"/>
    <w:rsid w:val="00B317DD"/>
    <w:rsid w:val="00B334CE"/>
    <w:rsid w:val="00B33EA9"/>
    <w:rsid w:val="00B3536F"/>
    <w:rsid w:val="00B353B6"/>
    <w:rsid w:val="00B355E1"/>
    <w:rsid w:val="00B36FDA"/>
    <w:rsid w:val="00B373D0"/>
    <w:rsid w:val="00B431D7"/>
    <w:rsid w:val="00B43E19"/>
    <w:rsid w:val="00B44D37"/>
    <w:rsid w:val="00B45559"/>
    <w:rsid w:val="00B4605D"/>
    <w:rsid w:val="00B46B96"/>
    <w:rsid w:val="00B46D91"/>
    <w:rsid w:val="00B532D5"/>
    <w:rsid w:val="00B535CE"/>
    <w:rsid w:val="00B53699"/>
    <w:rsid w:val="00B5398D"/>
    <w:rsid w:val="00B566DE"/>
    <w:rsid w:val="00B57C6F"/>
    <w:rsid w:val="00B57FB1"/>
    <w:rsid w:val="00B603DE"/>
    <w:rsid w:val="00B629F2"/>
    <w:rsid w:val="00B637C2"/>
    <w:rsid w:val="00B63C86"/>
    <w:rsid w:val="00B64239"/>
    <w:rsid w:val="00B64C63"/>
    <w:rsid w:val="00B65B2F"/>
    <w:rsid w:val="00B66E66"/>
    <w:rsid w:val="00B67255"/>
    <w:rsid w:val="00B67A9F"/>
    <w:rsid w:val="00B704EA"/>
    <w:rsid w:val="00B70FD7"/>
    <w:rsid w:val="00B7471F"/>
    <w:rsid w:val="00B74EAD"/>
    <w:rsid w:val="00B7543F"/>
    <w:rsid w:val="00B769DB"/>
    <w:rsid w:val="00B778D7"/>
    <w:rsid w:val="00B77C4D"/>
    <w:rsid w:val="00B80AE8"/>
    <w:rsid w:val="00B80CF6"/>
    <w:rsid w:val="00B81525"/>
    <w:rsid w:val="00B81AD5"/>
    <w:rsid w:val="00B83392"/>
    <w:rsid w:val="00B84FDA"/>
    <w:rsid w:val="00B8525D"/>
    <w:rsid w:val="00B857D8"/>
    <w:rsid w:val="00B86F60"/>
    <w:rsid w:val="00B929E3"/>
    <w:rsid w:val="00B93875"/>
    <w:rsid w:val="00B93918"/>
    <w:rsid w:val="00B93FFF"/>
    <w:rsid w:val="00B944EB"/>
    <w:rsid w:val="00B95172"/>
    <w:rsid w:val="00B957AB"/>
    <w:rsid w:val="00B969C8"/>
    <w:rsid w:val="00BA1C57"/>
    <w:rsid w:val="00BA3538"/>
    <w:rsid w:val="00BA3F9E"/>
    <w:rsid w:val="00BA586F"/>
    <w:rsid w:val="00BA6A6D"/>
    <w:rsid w:val="00BA7915"/>
    <w:rsid w:val="00BA7BAA"/>
    <w:rsid w:val="00BB017B"/>
    <w:rsid w:val="00BB0FEB"/>
    <w:rsid w:val="00BB2333"/>
    <w:rsid w:val="00BB2D50"/>
    <w:rsid w:val="00BB3D5A"/>
    <w:rsid w:val="00BB75EA"/>
    <w:rsid w:val="00BC2A94"/>
    <w:rsid w:val="00BC2D96"/>
    <w:rsid w:val="00BC55F9"/>
    <w:rsid w:val="00BC59F7"/>
    <w:rsid w:val="00BC6692"/>
    <w:rsid w:val="00BC7A08"/>
    <w:rsid w:val="00BC7A7E"/>
    <w:rsid w:val="00BD05F6"/>
    <w:rsid w:val="00BD1914"/>
    <w:rsid w:val="00BD1AA0"/>
    <w:rsid w:val="00BD27EB"/>
    <w:rsid w:val="00BD2D2F"/>
    <w:rsid w:val="00BD6B27"/>
    <w:rsid w:val="00BD7039"/>
    <w:rsid w:val="00BE0998"/>
    <w:rsid w:val="00BE0A41"/>
    <w:rsid w:val="00BE3234"/>
    <w:rsid w:val="00BE567E"/>
    <w:rsid w:val="00BE5D86"/>
    <w:rsid w:val="00BF12A8"/>
    <w:rsid w:val="00BF2031"/>
    <w:rsid w:val="00BF2E0A"/>
    <w:rsid w:val="00BF3609"/>
    <w:rsid w:val="00BF4A21"/>
    <w:rsid w:val="00BF5ED8"/>
    <w:rsid w:val="00BF62C9"/>
    <w:rsid w:val="00BF6D68"/>
    <w:rsid w:val="00C0138E"/>
    <w:rsid w:val="00C0448F"/>
    <w:rsid w:val="00C0455C"/>
    <w:rsid w:val="00C05E63"/>
    <w:rsid w:val="00C101BD"/>
    <w:rsid w:val="00C12C00"/>
    <w:rsid w:val="00C13BF7"/>
    <w:rsid w:val="00C14029"/>
    <w:rsid w:val="00C14906"/>
    <w:rsid w:val="00C14FF2"/>
    <w:rsid w:val="00C15B1B"/>
    <w:rsid w:val="00C1608F"/>
    <w:rsid w:val="00C16DC4"/>
    <w:rsid w:val="00C173B7"/>
    <w:rsid w:val="00C17B51"/>
    <w:rsid w:val="00C21BBE"/>
    <w:rsid w:val="00C21F7A"/>
    <w:rsid w:val="00C2221D"/>
    <w:rsid w:val="00C234C0"/>
    <w:rsid w:val="00C235B5"/>
    <w:rsid w:val="00C30303"/>
    <w:rsid w:val="00C30921"/>
    <w:rsid w:val="00C319A4"/>
    <w:rsid w:val="00C3339C"/>
    <w:rsid w:val="00C33CD0"/>
    <w:rsid w:val="00C3561E"/>
    <w:rsid w:val="00C37957"/>
    <w:rsid w:val="00C40FE6"/>
    <w:rsid w:val="00C41566"/>
    <w:rsid w:val="00C41D6A"/>
    <w:rsid w:val="00C41E66"/>
    <w:rsid w:val="00C4512B"/>
    <w:rsid w:val="00C46ADC"/>
    <w:rsid w:val="00C473F3"/>
    <w:rsid w:val="00C500FD"/>
    <w:rsid w:val="00C52E5B"/>
    <w:rsid w:val="00C533FD"/>
    <w:rsid w:val="00C55BE3"/>
    <w:rsid w:val="00C57BE4"/>
    <w:rsid w:val="00C6137B"/>
    <w:rsid w:val="00C627FE"/>
    <w:rsid w:val="00C62D2F"/>
    <w:rsid w:val="00C646DB"/>
    <w:rsid w:val="00C703A7"/>
    <w:rsid w:val="00C712E7"/>
    <w:rsid w:val="00C75990"/>
    <w:rsid w:val="00C76601"/>
    <w:rsid w:val="00C76DD8"/>
    <w:rsid w:val="00C778BA"/>
    <w:rsid w:val="00C77E7B"/>
    <w:rsid w:val="00C828A1"/>
    <w:rsid w:val="00C841C7"/>
    <w:rsid w:val="00C8430F"/>
    <w:rsid w:val="00C854BE"/>
    <w:rsid w:val="00C8772F"/>
    <w:rsid w:val="00C90616"/>
    <w:rsid w:val="00C90C3D"/>
    <w:rsid w:val="00C91F32"/>
    <w:rsid w:val="00C9458A"/>
    <w:rsid w:val="00C969FE"/>
    <w:rsid w:val="00C96C07"/>
    <w:rsid w:val="00CA11A7"/>
    <w:rsid w:val="00CA1DB5"/>
    <w:rsid w:val="00CA39FA"/>
    <w:rsid w:val="00CA3FB7"/>
    <w:rsid w:val="00CA42EC"/>
    <w:rsid w:val="00CA5333"/>
    <w:rsid w:val="00CA553F"/>
    <w:rsid w:val="00CA7190"/>
    <w:rsid w:val="00CB075B"/>
    <w:rsid w:val="00CB2CD0"/>
    <w:rsid w:val="00CB2D08"/>
    <w:rsid w:val="00CB7466"/>
    <w:rsid w:val="00CB7866"/>
    <w:rsid w:val="00CC0296"/>
    <w:rsid w:val="00CC1AA8"/>
    <w:rsid w:val="00CC26D7"/>
    <w:rsid w:val="00CC47C7"/>
    <w:rsid w:val="00CC4F10"/>
    <w:rsid w:val="00CC5026"/>
    <w:rsid w:val="00CC632B"/>
    <w:rsid w:val="00CD05FE"/>
    <w:rsid w:val="00CD0EDA"/>
    <w:rsid w:val="00CD0EFB"/>
    <w:rsid w:val="00CD1000"/>
    <w:rsid w:val="00CD11EE"/>
    <w:rsid w:val="00CD467D"/>
    <w:rsid w:val="00CD6118"/>
    <w:rsid w:val="00CD71B0"/>
    <w:rsid w:val="00CD7E20"/>
    <w:rsid w:val="00CE0F9C"/>
    <w:rsid w:val="00CE2E08"/>
    <w:rsid w:val="00CE5BD6"/>
    <w:rsid w:val="00CE61DF"/>
    <w:rsid w:val="00CE7847"/>
    <w:rsid w:val="00CF1242"/>
    <w:rsid w:val="00CF129D"/>
    <w:rsid w:val="00CF3E01"/>
    <w:rsid w:val="00CF3F8C"/>
    <w:rsid w:val="00CF4FAB"/>
    <w:rsid w:val="00D02085"/>
    <w:rsid w:val="00D02314"/>
    <w:rsid w:val="00D0330E"/>
    <w:rsid w:val="00D045A9"/>
    <w:rsid w:val="00D04703"/>
    <w:rsid w:val="00D047CE"/>
    <w:rsid w:val="00D05EFB"/>
    <w:rsid w:val="00D06CDF"/>
    <w:rsid w:val="00D0757F"/>
    <w:rsid w:val="00D077AC"/>
    <w:rsid w:val="00D07DB9"/>
    <w:rsid w:val="00D10A6A"/>
    <w:rsid w:val="00D136AE"/>
    <w:rsid w:val="00D136FB"/>
    <w:rsid w:val="00D14424"/>
    <w:rsid w:val="00D14CEC"/>
    <w:rsid w:val="00D14EA3"/>
    <w:rsid w:val="00D1767E"/>
    <w:rsid w:val="00D1770D"/>
    <w:rsid w:val="00D21B4E"/>
    <w:rsid w:val="00D22370"/>
    <w:rsid w:val="00D22E4C"/>
    <w:rsid w:val="00D23226"/>
    <w:rsid w:val="00D235B2"/>
    <w:rsid w:val="00D24200"/>
    <w:rsid w:val="00D2716D"/>
    <w:rsid w:val="00D2742F"/>
    <w:rsid w:val="00D3129E"/>
    <w:rsid w:val="00D312BB"/>
    <w:rsid w:val="00D31BE7"/>
    <w:rsid w:val="00D31E52"/>
    <w:rsid w:val="00D320E8"/>
    <w:rsid w:val="00D325CB"/>
    <w:rsid w:val="00D331F3"/>
    <w:rsid w:val="00D3391D"/>
    <w:rsid w:val="00D33AAF"/>
    <w:rsid w:val="00D33EB8"/>
    <w:rsid w:val="00D42213"/>
    <w:rsid w:val="00D429AE"/>
    <w:rsid w:val="00D42D39"/>
    <w:rsid w:val="00D5119D"/>
    <w:rsid w:val="00D5364D"/>
    <w:rsid w:val="00D55154"/>
    <w:rsid w:val="00D57F38"/>
    <w:rsid w:val="00D600C6"/>
    <w:rsid w:val="00D62BDD"/>
    <w:rsid w:val="00D62D26"/>
    <w:rsid w:val="00D63CFF"/>
    <w:rsid w:val="00D6616F"/>
    <w:rsid w:val="00D72543"/>
    <w:rsid w:val="00D73E57"/>
    <w:rsid w:val="00D7480A"/>
    <w:rsid w:val="00D76CB9"/>
    <w:rsid w:val="00D802C9"/>
    <w:rsid w:val="00D81445"/>
    <w:rsid w:val="00D82003"/>
    <w:rsid w:val="00D82666"/>
    <w:rsid w:val="00D82B23"/>
    <w:rsid w:val="00D84C11"/>
    <w:rsid w:val="00D8583C"/>
    <w:rsid w:val="00D87473"/>
    <w:rsid w:val="00D87513"/>
    <w:rsid w:val="00D908A0"/>
    <w:rsid w:val="00D91893"/>
    <w:rsid w:val="00D918A3"/>
    <w:rsid w:val="00D91E34"/>
    <w:rsid w:val="00D92D6A"/>
    <w:rsid w:val="00D93235"/>
    <w:rsid w:val="00D94DAF"/>
    <w:rsid w:val="00D96451"/>
    <w:rsid w:val="00D97BBA"/>
    <w:rsid w:val="00DA11A6"/>
    <w:rsid w:val="00DA189C"/>
    <w:rsid w:val="00DA2D5A"/>
    <w:rsid w:val="00DA30BF"/>
    <w:rsid w:val="00DA366F"/>
    <w:rsid w:val="00DA367D"/>
    <w:rsid w:val="00DA5860"/>
    <w:rsid w:val="00DA6F54"/>
    <w:rsid w:val="00DB0190"/>
    <w:rsid w:val="00DB155D"/>
    <w:rsid w:val="00DB18C1"/>
    <w:rsid w:val="00DB2948"/>
    <w:rsid w:val="00DB3991"/>
    <w:rsid w:val="00DB5087"/>
    <w:rsid w:val="00DB57AA"/>
    <w:rsid w:val="00DB67C9"/>
    <w:rsid w:val="00DC2342"/>
    <w:rsid w:val="00DC2FC0"/>
    <w:rsid w:val="00DC4016"/>
    <w:rsid w:val="00DC50C5"/>
    <w:rsid w:val="00DC54E9"/>
    <w:rsid w:val="00DC5510"/>
    <w:rsid w:val="00DC569D"/>
    <w:rsid w:val="00DC61E9"/>
    <w:rsid w:val="00DD34B4"/>
    <w:rsid w:val="00DD41D0"/>
    <w:rsid w:val="00DD4BED"/>
    <w:rsid w:val="00DD5696"/>
    <w:rsid w:val="00DD5A36"/>
    <w:rsid w:val="00DD5C97"/>
    <w:rsid w:val="00DD6073"/>
    <w:rsid w:val="00DE3843"/>
    <w:rsid w:val="00DE38D0"/>
    <w:rsid w:val="00DE4053"/>
    <w:rsid w:val="00DE4A1D"/>
    <w:rsid w:val="00DE4A2C"/>
    <w:rsid w:val="00DE5835"/>
    <w:rsid w:val="00DE6A73"/>
    <w:rsid w:val="00DE7F3B"/>
    <w:rsid w:val="00DF05D1"/>
    <w:rsid w:val="00DF13AC"/>
    <w:rsid w:val="00DF1A69"/>
    <w:rsid w:val="00DF1F4D"/>
    <w:rsid w:val="00DF1FD6"/>
    <w:rsid w:val="00DF3D09"/>
    <w:rsid w:val="00DF3D20"/>
    <w:rsid w:val="00DF5F7A"/>
    <w:rsid w:val="00DF61CF"/>
    <w:rsid w:val="00DF703E"/>
    <w:rsid w:val="00E00019"/>
    <w:rsid w:val="00E01222"/>
    <w:rsid w:val="00E043F8"/>
    <w:rsid w:val="00E07D5F"/>
    <w:rsid w:val="00E10F4D"/>
    <w:rsid w:val="00E127BD"/>
    <w:rsid w:val="00E13999"/>
    <w:rsid w:val="00E1412B"/>
    <w:rsid w:val="00E16597"/>
    <w:rsid w:val="00E17E2B"/>
    <w:rsid w:val="00E20D7B"/>
    <w:rsid w:val="00E224B1"/>
    <w:rsid w:val="00E23095"/>
    <w:rsid w:val="00E23584"/>
    <w:rsid w:val="00E26D19"/>
    <w:rsid w:val="00E26D56"/>
    <w:rsid w:val="00E27723"/>
    <w:rsid w:val="00E27B32"/>
    <w:rsid w:val="00E325C2"/>
    <w:rsid w:val="00E32D39"/>
    <w:rsid w:val="00E32E5C"/>
    <w:rsid w:val="00E33698"/>
    <w:rsid w:val="00E33825"/>
    <w:rsid w:val="00E33C08"/>
    <w:rsid w:val="00E33EF6"/>
    <w:rsid w:val="00E3430D"/>
    <w:rsid w:val="00E34884"/>
    <w:rsid w:val="00E35C88"/>
    <w:rsid w:val="00E373C5"/>
    <w:rsid w:val="00E40552"/>
    <w:rsid w:val="00E42CCA"/>
    <w:rsid w:val="00E44986"/>
    <w:rsid w:val="00E47FC2"/>
    <w:rsid w:val="00E50C5F"/>
    <w:rsid w:val="00E51ABC"/>
    <w:rsid w:val="00E53B37"/>
    <w:rsid w:val="00E540AC"/>
    <w:rsid w:val="00E558CC"/>
    <w:rsid w:val="00E5757B"/>
    <w:rsid w:val="00E60FD4"/>
    <w:rsid w:val="00E63901"/>
    <w:rsid w:val="00E64E30"/>
    <w:rsid w:val="00E66C1B"/>
    <w:rsid w:val="00E67D0F"/>
    <w:rsid w:val="00E732DD"/>
    <w:rsid w:val="00E7464B"/>
    <w:rsid w:val="00E80101"/>
    <w:rsid w:val="00E83A43"/>
    <w:rsid w:val="00E843E4"/>
    <w:rsid w:val="00E90110"/>
    <w:rsid w:val="00E93214"/>
    <w:rsid w:val="00E94B4F"/>
    <w:rsid w:val="00E95749"/>
    <w:rsid w:val="00E962F4"/>
    <w:rsid w:val="00E971A1"/>
    <w:rsid w:val="00E976E1"/>
    <w:rsid w:val="00EA0A9E"/>
    <w:rsid w:val="00EA0FB7"/>
    <w:rsid w:val="00EA2E34"/>
    <w:rsid w:val="00EA4270"/>
    <w:rsid w:val="00EA4364"/>
    <w:rsid w:val="00EA4E3E"/>
    <w:rsid w:val="00EA51A4"/>
    <w:rsid w:val="00EB17B9"/>
    <w:rsid w:val="00EB3109"/>
    <w:rsid w:val="00EB5DE8"/>
    <w:rsid w:val="00EB7366"/>
    <w:rsid w:val="00EB7703"/>
    <w:rsid w:val="00EB77FC"/>
    <w:rsid w:val="00EB79EF"/>
    <w:rsid w:val="00EB7B9A"/>
    <w:rsid w:val="00EC5721"/>
    <w:rsid w:val="00EC6886"/>
    <w:rsid w:val="00EC6AC6"/>
    <w:rsid w:val="00ED1974"/>
    <w:rsid w:val="00ED3AA9"/>
    <w:rsid w:val="00ED494C"/>
    <w:rsid w:val="00ED4BC0"/>
    <w:rsid w:val="00ED62FF"/>
    <w:rsid w:val="00EE3DDC"/>
    <w:rsid w:val="00EE46B2"/>
    <w:rsid w:val="00EE69D6"/>
    <w:rsid w:val="00EE7183"/>
    <w:rsid w:val="00EE7361"/>
    <w:rsid w:val="00EF07B5"/>
    <w:rsid w:val="00EF12D0"/>
    <w:rsid w:val="00EF26A7"/>
    <w:rsid w:val="00EF2A96"/>
    <w:rsid w:val="00EF3273"/>
    <w:rsid w:val="00EF64BA"/>
    <w:rsid w:val="00EF72B4"/>
    <w:rsid w:val="00EF7989"/>
    <w:rsid w:val="00F000F9"/>
    <w:rsid w:val="00F01E27"/>
    <w:rsid w:val="00F026AB"/>
    <w:rsid w:val="00F02780"/>
    <w:rsid w:val="00F03678"/>
    <w:rsid w:val="00F040D8"/>
    <w:rsid w:val="00F06075"/>
    <w:rsid w:val="00F072DD"/>
    <w:rsid w:val="00F07CCC"/>
    <w:rsid w:val="00F10544"/>
    <w:rsid w:val="00F1072A"/>
    <w:rsid w:val="00F10E43"/>
    <w:rsid w:val="00F11BE0"/>
    <w:rsid w:val="00F11FE0"/>
    <w:rsid w:val="00F12623"/>
    <w:rsid w:val="00F1327A"/>
    <w:rsid w:val="00F17057"/>
    <w:rsid w:val="00F22B75"/>
    <w:rsid w:val="00F235A0"/>
    <w:rsid w:val="00F2468E"/>
    <w:rsid w:val="00F253B5"/>
    <w:rsid w:val="00F30AD1"/>
    <w:rsid w:val="00F32532"/>
    <w:rsid w:val="00F33D93"/>
    <w:rsid w:val="00F34874"/>
    <w:rsid w:val="00F3497A"/>
    <w:rsid w:val="00F35B9C"/>
    <w:rsid w:val="00F36081"/>
    <w:rsid w:val="00F364F1"/>
    <w:rsid w:val="00F40C41"/>
    <w:rsid w:val="00F4109E"/>
    <w:rsid w:val="00F42057"/>
    <w:rsid w:val="00F46180"/>
    <w:rsid w:val="00F46FB6"/>
    <w:rsid w:val="00F47307"/>
    <w:rsid w:val="00F4761A"/>
    <w:rsid w:val="00F51BC8"/>
    <w:rsid w:val="00F536A3"/>
    <w:rsid w:val="00F54E10"/>
    <w:rsid w:val="00F56101"/>
    <w:rsid w:val="00F57604"/>
    <w:rsid w:val="00F6085B"/>
    <w:rsid w:val="00F61E6A"/>
    <w:rsid w:val="00F7021D"/>
    <w:rsid w:val="00F729A0"/>
    <w:rsid w:val="00F73270"/>
    <w:rsid w:val="00F739EE"/>
    <w:rsid w:val="00F74842"/>
    <w:rsid w:val="00F750E0"/>
    <w:rsid w:val="00F761E5"/>
    <w:rsid w:val="00F76FCA"/>
    <w:rsid w:val="00F80D15"/>
    <w:rsid w:val="00F825C8"/>
    <w:rsid w:val="00F8378A"/>
    <w:rsid w:val="00F83D9B"/>
    <w:rsid w:val="00F84034"/>
    <w:rsid w:val="00F850C4"/>
    <w:rsid w:val="00F86A99"/>
    <w:rsid w:val="00F87632"/>
    <w:rsid w:val="00F91144"/>
    <w:rsid w:val="00F91BE9"/>
    <w:rsid w:val="00F922F1"/>
    <w:rsid w:val="00F929CF"/>
    <w:rsid w:val="00F92E2D"/>
    <w:rsid w:val="00F93F25"/>
    <w:rsid w:val="00F93F85"/>
    <w:rsid w:val="00FA0694"/>
    <w:rsid w:val="00FA0BDC"/>
    <w:rsid w:val="00FA18D4"/>
    <w:rsid w:val="00FA1958"/>
    <w:rsid w:val="00FA244D"/>
    <w:rsid w:val="00FA2BBF"/>
    <w:rsid w:val="00FA2E4B"/>
    <w:rsid w:val="00FA5F12"/>
    <w:rsid w:val="00FA67FD"/>
    <w:rsid w:val="00FB0AC8"/>
    <w:rsid w:val="00FB1542"/>
    <w:rsid w:val="00FB21D2"/>
    <w:rsid w:val="00FB4647"/>
    <w:rsid w:val="00FB50B8"/>
    <w:rsid w:val="00FC2B9E"/>
    <w:rsid w:val="00FC2C9E"/>
    <w:rsid w:val="00FC49CE"/>
    <w:rsid w:val="00FC59A6"/>
    <w:rsid w:val="00FC712C"/>
    <w:rsid w:val="00FD06C3"/>
    <w:rsid w:val="00FD0780"/>
    <w:rsid w:val="00FD08D7"/>
    <w:rsid w:val="00FD67B7"/>
    <w:rsid w:val="00FE254F"/>
    <w:rsid w:val="00FE27E4"/>
    <w:rsid w:val="00FE6E04"/>
    <w:rsid w:val="00FE6FFF"/>
    <w:rsid w:val="00FF1D81"/>
    <w:rsid w:val="00FF1D8F"/>
    <w:rsid w:val="00FF2007"/>
    <w:rsid w:val="00FF24D9"/>
    <w:rsid w:val="00FF4E4B"/>
    <w:rsid w:val="00FF522F"/>
    <w:rsid w:val="0C0E6F88"/>
    <w:rsid w:val="105A257D"/>
    <w:rsid w:val="114E370D"/>
    <w:rsid w:val="130E1F98"/>
    <w:rsid w:val="132E64C4"/>
    <w:rsid w:val="147D8B75"/>
    <w:rsid w:val="1B82578B"/>
    <w:rsid w:val="1E67EC17"/>
    <w:rsid w:val="2A47828E"/>
    <w:rsid w:val="2A9671F0"/>
    <w:rsid w:val="3E82664E"/>
    <w:rsid w:val="4E517D33"/>
    <w:rsid w:val="51ED5F6E"/>
    <w:rsid w:val="5454C6F6"/>
    <w:rsid w:val="64ECCC35"/>
    <w:rsid w:val="6602391E"/>
    <w:rsid w:val="7AA57E94"/>
    <w:rsid w:val="7D14848A"/>
    <w:rsid w:val="7E6F96D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27659"/>
  <w15:chartTrackingRefBased/>
  <w15:docId w15:val="{F2CE251B-A572-46C8-A128-92705A7A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416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rsid w:val="00C41E66"/>
    <w:pPr>
      <w:numPr>
        <w:numId w:val="1"/>
      </w:numPr>
      <w:spacing w:before="120" w:after="120" w:line="280" w:lineRule="atLeast"/>
      <w:jc w:val="both"/>
      <w:outlineLvl w:val="1"/>
    </w:pPr>
    <w:rPr>
      <w:rFonts w:ascii="Arial" w:eastAsia="Times New Roman" w:hAnsi="Arial" w:cs="Times New Roman"/>
      <w:b/>
      <w:kern w:val="0"/>
      <w14:ligatures w14:val="none"/>
    </w:rPr>
  </w:style>
  <w:style w:type="paragraph" w:styleId="Heading3">
    <w:name w:val="heading 3"/>
    <w:basedOn w:val="Normal"/>
    <w:next w:val="Normal"/>
    <w:link w:val="Heading3Char"/>
    <w:uiPriority w:val="9"/>
    <w:unhideWhenUsed/>
    <w:qFormat/>
    <w:rsid w:val="008649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346C"/>
    <w:pPr>
      <w:ind w:left="720"/>
      <w:contextualSpacing/>
    </w:pPr>
  </w:style>
  <w:style w:type="table" w:styleId="TableGrid">
    <w:name w:val="Table Grid"/>
    <w:basedOn w:val="TableNormal"/>
    <w:uiPriority w:val="39"/>
    <w:rsid w:val="009E3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E34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346C"/>
  </w:style>
  <w:style w:type="paragraph" w:styleId="Footer">
    <w:name w:val="footer"/>
    <w:basedOn w:val="Normal"/>
    <w:link w:val="FooterChar"/>
    <w:uiPriority w:val="99"/>
    <w:unhideWhenUsed/>
    <w:rsid w:val="009E3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346C"/>
  </w:style>
  <w:style w:type="character" w:customStyle="1" w:styleId="Heading2Char">
    <w:name w:val="Heading 2 Char"/>
    <w:basedOn w:val="DefaultParagraphFont"/>
    <w:link w:val="Heading2"/>
    <w:uiPriority w:val="99"/>
    <w:rsid w:val="00C41E66"/>
    <w:rPr>
      <w:rFonts w:ascii="Arial" w:eastAsia="Times New Roman" w:hAnsi="Arial" w:cs="Times New Roman"/>
      <w:b/>
      <w:kern w:val="0"/>
      <w14:ligatures w14:val="none"/>
    </w:rPr>
  </w:style>
  <w:style w:type="paragraph" w:customStyle="1" w:styleId="PolicyLevel2">
    <w:name w:val="Policy_Level 2"/>
    <w:basedOn w:val="Normal"/>
    <w:qFormat/>
    <w:rsid w:val="00C41E66"/>
    <w:pPr>
      <w:numPr>
        <w:ilvl w:val="1"/>
        <w:numId w:val="1"/>
      </w:numPr>
      <w:spacing w:before="60" w:after="60" w:line="280" w:lineRule="atLeast"/>
      <w:jc w:val="both"/>
      <w:outlineLvl w:val="1"/>
    </w:pPr>
    <w:rPr>
      <w:rFonts w:ascii="Arial" w:eastAsia="Times New Roman" w:hAnsi="Arial" w:cs="Times New Roman"/>
      <w:kern w:val="0"/>
      <w14:ligatures w14:val="none"/>
    </w:rPr>
  </w:style>
  <w:style w:type="paragraph" w:customStyle="1" w:styleId="PolicyLevel2Heading">
    <w:name w:val="Policy_Level 2 Heading"/>
    <w:basedOn w:val="PolicyLevel2"/>
    <w:qFormat/>
    <w:rsid w:val="00C41E66"/>
    <w:pPr>
      <w:spacing w:before="120"/>
    </w:pPr>
    <w:rPr>
      <w:b/>
      <w:i/>
    </w:rPr>
  </w:style>
  <w:style w:type="paragraph" w:customStyle="1" w:styleId="PolicyLevel3">
    <w:name w:val="Policy_Level 3"/>
    <w:basedOn w:val="PolicyLevel2"/>
    <w:qFormat/>
    <w:rsid w:val="00C41E66"/>
    <w:pPr>
      <w:numPr>
        <w:ilvl w:val="2"/>
      </w:numPr>
      <w:ind w:left="1224"/>
    </w:pPr>
  </w:style>
  <w:style w:type="character" w:styleId="CommentReference">
    <w:name w:val="annotation reference"/>
    <w:basedOn w:val="DefaultParagraphFont"/>
    <w:uiPriority w:val="99"/>
    <w:semiHidden/>
    <w:unhideWhenUsed/>
    <w:rsid w:val="006E4DED"/>
    <w:rPr>
      <w:sz w:val="16"/>
      <w:szCs w:val="16"/>
    </w:rPr>
  </w:style>
  <w:style w:type="paragraph" w:styleId="CommentText">
    <w:name w:val="annotation text"/>
    <w:basedOn w:val="Normal"/>
    <w:link w:val="CommentTextChar"/>
    <w:uiPriority w:val="99"/>
    <w:unhideWhenUsed/>
    <w:rsid w:val="006E4DED"/>
    <w:pPr>
      <w:spacing w:line="240" w:lineRule="auto"/>
    </w:pPr>
    <w:rPr>
      <w:sz w:val="20"/>
      <w:szCs w:val="20"/>
    </w:rPr>
  </w:style>
  <w:style w:type="character" w:customStyle="1" w:styleId="CommentTextChar">
    <w:name w:val="Comment Text Char"/>
    <w:basedOn w:val="DefaultParagraphFont"/>
    <w:link w:val="CommentText"/>
    <w:uiPriority w:val="99"/>
    <w:rsid w:val="006E4DED"/>
    <w:rPr>
      <w:sz w:val="20"/>
      <w:szCs w:val="20"/>
    </w:rPr>
  </w:style>
  <w:style w:type="paragraph" w:styleId="CommentSubject">
    <w:name w:val="annotation subject"/>
    <w:basedOn w:val="CommentText"/>
    <w:next w:val="CommentText"/>
    <w:link w:val="CommentSubjectChar"/>
    <w:uiPriority w:val="99"/>
    <w:semiHidden/>
    <w:unhideWhenUsed/>
    <w:rsid w:val="006E4DED"/>
    <w:rPr>
      <w:b/>
      <w:bCs/>
    </w:rPr>
  </w:style>
  <w:style w:type="character" w:customStyle="1" w:styleId="CommentSubjectChar">
    <w:name w:val="Comment Subject Char"/>
    <w:basedOn w:val="CommentTextChar"/>
    <w:link w:val="CommentSubject"/>
    <w:uiPriority w:val="99"/>
    <w:semiHidden/>
    <w:rsid w:val="006E4DED"/>
    <w:rPr>
      <w:b/>
      <w:bCs/>
      <w:sz w:val="20"/>
      <w:szCs w:val="20"/>
    </w:rPr>
  </w:style>
  <w:style w:type="character" w:styleId="Mention">
    <w:name w:val="Mention"/>
    <w:basedOn w:val="DefaultParagraphFont"/>
    <w:uiPriority w:val="99"/>
    <w:unhideWhenUsed/>
    <w:rsid w:val="006E4DED"/>
    <w:rPr>
      <w:color w:val="2B579A"/>
      <w:shd w:val="clear" w:color="auto" w:fill="E1DFDD"/>
    </w:rPr>
  </w:style>
  <w:style w:type="paragraph" w:styleId="NormalWeb">
    <w:name w:val="Normal (Web)"/>
    <w:basedOn w:val="Normal"/>
    <w:uiPriority w:val="99"/>
    <w:unhideWhenUsed/>
    <w:rsid w:val="00960A5A"/>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Emphasis">
    <w:name w:val="Emphasis"/>
    <w:basedOn w:val="DefaultParagraphFont"/>
    <w:uiPriority w:val="20"/>
    <w:qFormat/>
    <w:rsid w:val="00960A5A"/>
    <w:rPr>
      <w:i/>
      <w:iCs/>
    </w:rPr>
  </w:style>
  <w:style w:type="character" w:styleId="Strong">
    <w:name w:val="Strong"/>
    <w:basedOn w:val="DefaultParagraphFont"/>
    <w:uiPriority w:val="22"/>
    <w:qFormat/>
    <w:rsid w:val="00960A5A"/>
    <w:rPr>
      <w:b/>
      <w:bCs/>
    </w:rPr>
  </w:style>
  <w:style w:type="character" w:styleId="Hyperlink">
    <w:name w:val="Hyperlink"/>
    <w:basedOn w:val="DefaultParagraphFont"/>
    <w:uiPriority w:val="99"/>
    <w:unhideWhenUsed/>
    <w:rsid w:val="00181725"/>
    <w:rPr>
      <w:color w:val="0563C1" w:themeColor="hyperlink"/>
      <w:u w:val="single"/>
    </w:rPr>
  </w:style>
  <w:style w:type="character" w:styleId="UnresolvedMention">
    <w:name w:val="Unresolved Mention"/>
    <w:basedOn w:val="DefaultParagraphFont"/>
    <w:uiPriority w:val="99"/>
    <w:semiHidden/>
    <w:unhideWhenUsed/>
    <w:rsid w:val="00181725"/>
    <w:rPr>
      <w:color w:val="605E5C"/>
      <w:shd w:val="clear" w:color="auto" w:fill="E1DFDD"/>
    </w:rPr>
  </w:style>
  <w:style w:type="character" w:customStyle="1" w:styleId="Heading3Char">
    <w:name w:val="Heading 3 Char"/>
    <w:basedOn w:val="DefaultParagraphFont"/>
    <w:link w:val="Heading3"/>
    <w:uiPriority w:val="9"/>
    <w:rsid w:val="0086499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864999"/>
    <w:pPr>
      <w:spacing w:after="0" w:line="240" w:lineRule="auto"/>
    </w:pPr>
  </w:style>
  <w:style w:type="character" w:customStyle="1" w:styleId="Heading1Char">
    <w:name w:val="Heading 1 Char"/>
    <w:basedOn w:val="DefaultParagraphFont"/>
    <w:link w:val="Heading1"/>
    <w:uiPriority w:val="9"/>
    <w:rsid w:val="0037416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575955">
      <w:bodyDiv w:val="1"/>
      <w:marLeft w:val="0"/>
      <w:marRight w:val="0"/>
      <w:marTop w:val="0"/>
      <w:marBottom w:val="0"/>
      <w:divBdr>
        <w:top w:val="none" w:sz="0" w:space="0" w:color="auto"/>
        <w:left w:val="none" w:sz="0" w:space="0" w:color="auto"/>
        <w:bottom w:val="none" w:sz="0" w:space="0" w:color="auto"/>
        <w:right w:val="none" w:sz="0" w:space="0" w:color="auto"/>
      </w:divBdr>
    </w:div>
    <w:div w:id="195503809">
      <w:bodyDiv w:val="1"/>
      <w:marLeft w:val="0"/>
      <w:marRight w:val="0"/>
      <w:marTop w:val="0"/>
      <w:marBottom w:val="0"/>
      <w:divBdr>
        <w:top w:val="none" w:sz="0" w:space="0" w:color="auto"/>
        <w:left w:val="none" w:sz="0" w:space="0" w:color="auto"/>
        <w:bottom w:val="none" w:sz="0" w:space="0" w:color="auto"/>
        <w:right w:val="none" w:sz="0" w:space="0" w:color="auto"/>
      </w:divBdr>
    </w:div>
    <w:div w:id="205487194">
      <w:bodyDiv w:val="1"/>
      <w:marLeft w:val="0"/>
      <w:marRight w:val="0"/>
      <w:marTop w:val="0"/>
      <w:marBottom w:val="0"/>
      <w:divBdr>
        <w:top w:val="none" w:sz="0" w:space="0" w:color="auto"/>
        <w:left w:val="none" w:sz="0" w:space="0" w:color="auto"/>
        <w:bottom w:val="none" w:sz="0" w:space="0" w:color="auto"/>
        <w:right w:val="none" w:sz="0" w:space="0" w:color="auto"/>
      </w:divBdr>
    </w:div>
    <w:div w:id="422916247">
      <w:bodyDiv w:val="1"/>
      <w:marLeft w:val="0"/>
      <w:marRight w:val="0"/>
      <w:marTop w:val="0"/>
      <w:marBottom w:val="0"/>
      <w:divBdr>
        <w:top w:val="none" w:sz="0" w:space="0" w:color="auto"/>
        <w:left w:val="none" w:sz="0" w:space="0" w:color="auto"/>
        <w:bottom w:val="none" w:sz="0" w:space="0" w:color="auto"/>
        <w:right w:val="none" w:sz="0" w:space="0" w:color="auto"/>
      </w:divBdr>
    </w:div>
    <w:div w:id="600379544">
      <w:bodyDiv w:val="1"/>
      <w:marLeft w:val="0"/>
      <w:marRight w:val="0"/>
      <w:marTop w:val="0"/>
      <w:marBottom w:val="0"/>
      <w:divBdr>
        <w:top w:val="none" w:sz="0" w:space="0" w:color="auto"/>
        <w:left w:val="none" w:sz="0" w:space="0" w:color="auto"/>
        <w:bottom w:val="none" w:sz="0" w:space="0" w:color="auto"/>
        <w:right w:val="none" w:sz="0" w:space="0" w:color="auto"/>
      </w:divBdr>
    </w:div>
    <w:div w:id="672999172">
      <w:bodyDiv w:val="1"/>
      <w:marLeft w:val="0"/>
      <w:marRight w:val="0"/>
      <w:marTop w:val="0"/>
      <w:marBottom w:val="0"/>
      <w:divBdr>
        <w:top w:val="none" w:sz="0" w:space="0" w:color="auto"/>
        <w:left w:val="none" w:sz="0" w:space="0" w:color="auto"/>
        <w:bottom w:val="none" w:sz="0" w:space="0" w:color="auto"/>
        <w:right w:val="none" w:sz="0" w:space="0" w:color="auto"/>
      </w:divBdr>
    </w:div>
    <w:div w:id="698630342">
      <w:bodyDiv w:val="1"/>
      <w:marLeft w:val="0"/>
      <w:marRight w:val="0"/>
      <w:marTop w:val="0"/>
      <w:marBottom w:val="0"/>
      <w:divBdr>
        <w:top w:val="none" w:sz="0" w:space="0" w:color="auto"/>
        <w:left w:val="none" w:sz="0" w:space="0" w:color="auto"/>
        <w:bottom w:val="none" w:sz="0" w:space="0" w:color="auto"/>
        <w:right w:val="none" w:sz="0" w:space="0" w:color="auto"/>
      </w:divBdr>
    </w:div>
    <w:div w:id="1144814734">
      <w:bodyDiv w:val="1"/>
      <w:marLeft w:val="0"/>
      <w:marRight w:val="0"/>
      <w:marTop w:val="0"/>
      <w:marBottom w:val="0"/>
      <w:divBdr>
        <w:top w:val="none" w:sz="0" w:space="0" w:color="auto"/>
        <w:left w:val="none" w:sz="0" w:space="0" w:color="auto"/>
        <w:bottom w:val="none" w:sz="0" w:space="0" w:color="auto"/>
        <w:right w:val="none" w:sz="0" w:space="0" w:color="auto"/>
      </w:divBdr>
    </w:div>
    <w:div w:id="1167749714">
      <w:bodyDiv w:val="1"/>
      <w:marLeft w:val="0"/>
      <w:marRight w:val="0"/>
      <w:marTop w:val="0"/>
      <w:marBottom w:val="0"/>
      <w:divBdr>
        <w:top w:val="none" w:sz="0" w:space="0" w:color="auto"/>
        <w:left w:val="none" w:sz="0" w:space="0" w:color="auto"/>
        <w:bottom w:val="none" w:sz="0" w:space="0" w:color="auto"/>
        <w:right w:val="none" w:sz="0" w:space="0" w:color="auto"/>
      </w:divBdr>
    </w:div>
    <w:div w:id="1469474046">
      <w:bodyDiv w:val="1"/>
      <w:marLeft w:val="0"/>
      <w:marRight w:val="0"/>
      <w:marTop w:val="0"/>
      <w:marBottom w:val="0"/>
      <w:divBdr>
        <w:top w:val="none" w:sz="0" w:space="0" w:color="auto"/>
        <w:left w:val="none" w:sz="0" w:space="0" w:color="auto"/>
        <w:bottom w:val="none" w:sz="0" w:space="0" w:color="auto"/>
        <w:right w:val="none" w:sz="0" w:space="0" w:color="auto"/>
      </w:divBdr>
    </w:div>
    <w:div w:id="1486242701">
      <w:bodyDiv w:val="1"/>
      <w:marLeft w:val="0"/>
      <w:marRight w:val="0"/>
      <w:marTop w:val="0"/>
      <w:marBottom w:val="0"/>
      <w:divBdr>
        <w:top w:val="none" w:sz="0" w:space="0" w:color="auto"/>
        <w:left w:val="none" w:sz="0" w:space="0" w:color="auto"/>
        <w:bottom w:val="none" w:sz="0" w:space="0" w:color="auto"/>
        <w:right w:val="none" w:sz="0" w:space="0" w:color="auto"/>
      </w:divBdr>
    </w:div>
    <w:div w:id="1717310576">
      <w:bodyDiv w:val="1"/>
      <w:marLeft w:val="0"/>
      <w:marRight w:val="0"/>
      <w:marTop w:val="0"/>
      <w:marBottom w:val="0"/>
      <w:divBdr>
        <w:top w:val="none" w:sz="0" w:space="0" w:color="auto"/>
        <w:left w:val="none" w:sz="0" w:space="0" w:color="auto"/>
        <w:bottom w:val="none" w:sz="0" w:space="0" w:color="auto"/>
        <w:right w:val="none" w:sz="0" w:space="0" w:color="auto"/>
      </w:divBdr>
    </w:div>
    <w:div w:id="1753627013">
      <w:bodyDiv w:val="1"/>
      <w:marLeft w:val="0"/>
      <w:marRight w:val="0"/>
      <w:marTop w:val="0"/>
      <w:marBottom w:val="0"/>
      <w:divBdr>
        <w:top w:val="none" w:sz="0" w:space="0" w:color="auto"/>
        <w:left w:val="none" w:sz="0" w:space="0" w:color="auto"/>
        <w:bottom w:val="none" w:sz="0" w:space="0" w:color="auto"/>
        <w:right w:val="none" w:sz="0" w:space="0" w:color="auto"/>
      </w:divBdr>
    </w:div>
    <w:div w:id="2100639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4c5a00e-c45b-4b9a-8c8c-7e9cabf7076f" xsi:nil="true"/>
    <lcf76f155ced4ddcb4097134ff3c332f xmlns="c97f1d3c-60fa-496b-860c-ffdef8d23efd">
      <Terms xmlns="http://schemas.microsoft.com/office/infopath/2007/PartnerControls"/>
    </lcf76f155ced4ddcb4097134ff3c332f>
    <T1ECM_QAP xmlns="c97f1d3c-60fa-496b-860c-ffdef8d23efd" xsi:nil="true"/>
    <FinancialYears xmlns="c97f1d3c-60fa-496b-860c-ffdef8d23efd" xsi:nil="true"/>
    <T1ECM_PROCESSINGSTATUS xmlns="c97f1d3c-60fa-496b-860c-ffdef8d23efd" xsi:nil="true"/>
    <T1ECM_DOCSETID xmlns="c97f1d3c-60fa-496b-860c-ffdef8d23e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616270689FE47A5BCE6F2619FE3F0" ma:contentTypeVersion="16" ma:contentTypeDescription="Create a new document." ma:contentTypeScope="" ma:versionID="5f9e3d596e96695f97d96680207725d3">
  <xsd:schema xmlns:xsd="http://www.w3.org/2001/XMLSchema" xmlns:xs="http://www.w3.org/2001/XMLSchema" xmlns:p="http://schemas.microsoft.com/office/2006/metadata/properties" xmlns:ns2="c97f1d3c-60fa-496b-860c-ffdef8d23efd" xmlns:ns3="34c5a00e-c45b-4b9a-8c8c-7e9cabf7076f" targetNamespace="http://schemas.microsoft.com/office/2006/metadata/properties" ma:root="true" ma:fieldsID="beffffc853f9e420f3e8073fc40c5ef7" ns2:_="" ns3:_="">
    <xsd:import namespace="c97f1d3c-60fa-496b-860c-ffdef8d23efd"/>
    <xsd:import namespace="34c5a00e-c45b-4b9a-8c8c-7e9cabf7076f"/>
    <xsd:element name="properties">
      <xsd:complexType>
        <xsd:sequence>
          <xsd:element name="documentManagement">
            <xsd:complexType>
              <xsd:all>
                <xsd:element ref="ns2:FinancialYears" minOccurs="0"/>
                <xsd:element ref="ns2:T1ECM_DOCSETID" minOccurs="0"/>
                <xsd:element ref="ns2:T1ECM_PROCESSINGSTATUS" minOccurs="0"/>
                <xsd:element ref="ns2:T1ECM_QAP" minOccurs="0"/>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f1d3c-60fa-496b-860c-ffdef8d23efd" elementFormDefault="qualified">
    <xsd:import namespace="http://schemas.microsoft.com/office/2006/documentManagement/types"/>
    <xsd:import namespace="http://schemas.microsoft.com/office/infopath/2007/PartnerControls"/>
    <xsd:element name="FinancialYears" ma:index="8" nillable="true" ma:displayName="Financial Years" ma:format="Dropdown" ma:internalName="FinancialYears">
      <xsd:complexType>
        <xsd:complexContent>
          <xsd:extension base="dms:MultiChoice">
            <xsd:sequence>
              <xsd:element name="Value" maxOccurs="unbounded" minOccurs="0" nillable="true">
                <xsd:simpleType>
                  <xsd:restriction base="dms:Choice">
                    <xsd:enumeration value="FY 25/26"/>
                    <xsd:enumeration value="FY 26/27"/>
                    <xsd:enumeration value="FY 27/28"/>
                    <xsd:enumeration value="FY 19/20"/>
                  </xsd:restriction>
                </xsd:simpleType>
              </xsd:element>
            </xsd:sequence>
          </xsd:extension>
        </xsd:complexContent>
      </xsd:complexType>
    </xsd:element>
    <xsd:element name="T1ECM_DOCSETID" ma:index="9" nillable="true" ma:displayName="Document Set ID" ma:internalName="T1ECM_DOCSETID">
      <xsd:simpleType>
        <xsd:restriction base="dms:Text"/>
      </xsd:simpleType>
    </xsd:element>
    <xsd:element name="T1ECM_PROCESSINGSTATUS" ma:index="10" nillable="true" ma:displayName="Processing Status" ma:internalName="T1ECM_PROCESSINGSTATUS">
      <xsd:simpleType>
        <xsd:restriction base="dms:Text"/>
      </xsd:simpleType>
    </xsd:element>
    <xsd:element name="T1ECM_QAP" ma:index="11" nillable="true" ma:displayName="QAP" ma:internalName="T1ECM_QAP">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ce89a5-2d75-4c18-af66-05f582a8ccb8" ma:termSetId="09814cd3-568e-fe90-9814-8d621ff8fb84" ma:anchorId="fba54fb3-c3e1-fe81-a776-ca4b69148c4d" ma:open="tru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c5a00e-c45b-4b9a-8c8c-7e9cabf707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1e055c-ade9-45c7-b935-aee41f547a88}" ma:internalName="TaxCatchAll" ma:showField="CatchAllData" ma:web="34c5a00e-c45b-4b9a-8c8c-7e9cabf707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88CA95-E021-4A37-A0F9-52BE0679E316}">
  <ds:schemaRefs>
    <ds:schemaRef ds:uri="http://schemas.microsoft.com/sharepoint/v3/contenttype/forms"/>
  </ds:schemaRefs>
</ds:datastoreItem>
</file>

<file path=customXml/itemProps2.xml><?xml version="1.0" encoding="utf-8"?>
<ds:datastoreItem xmlns:ds="http://schemas.openxmlformats.org/officeDocument/2006/customXml" ds:itemID="{759FF92C-722E-40F0-9828-ABCC9CBEC1FD}">
  <ds:schemaRefs>
    <ds:schemaRef ds:uri="http://schemas.microsoft.com/office/2006/metadata/properties"/>
    <ds:schemaRef ds:uri="http://schemas.microsoft.com/office/infopath/2007/PartnerControls"/>
    <ds:schemaRef ds:uri="34c5a00e-c45b-4b9a-8c8c-7e9cabf7076f"/>
    <ds:schemaRef ds:uri="c97f1d3c-60fa-496b-860c-ffdef8d23efd"/>
  </ds:schemaRefs>
</ds:datastoreItem>
</file>

<file path=customXml/itemProps3.xml><?xml version="1.0" encoding="utf-8"?>
<ds:datastoreItem xmlns:ds="http://schemas.openxmlformats.org/officeDocument/2006/customXml" ds:itemID="{DD47D8C1-66B3-4CD4-AB7D-C22E19719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f1d3c-60fa-496b-860c-ffdef8d23efd"/>
    <ds:schemaRef ds:uri="34c5a00e-c45b-4b9a-8c8c-7e9cabf707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11</Pages>
  <Words>3224</Words>
  <Characters>20509</Characters>
  <Application>Microsoft Office Word</Application>
  <DocSecurity>0</DocSecurity>
  <Lines>476</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23523</CharactersWithSpaces>
  <SharedDoc>false</SharedDoc>
  <HLinks>
    <vt:vector size="6" baseType="variant">
      <vt:variant>
        <vt:i4>1441910</vt:i4>
      </vt:variant>
      <vt:variant>
        <vt:i4>0</vt:i4>
      </vt:variant>
      <vt:variant>
        <vt:i4>0</vt:i4>
      </vt:variant>
      <vt:variant>
        <vt:i4>5</vt:i4>
      </vt:variant>
      <vt:variant>
        <vt:lpwstr>https://unleycorp.sharepoint.com/sites/EconomicDevelopment/_layouts/15/Doc.aspx?sourcedoc=%7B57303637-003C-4CE8-AF35-5FBDA2334611%7D&amp;file=Discussion%20Paper%20for%20the%20Management%20of%20Future%20Business%20Precincts%20DG.docx&amp;action=default&amp;mobileredirect=true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pRECINCT MANAGEMENT PLAN (2026 – 2029)</dc:title>
  <dc:subject/>
  <dc:creator>Priyanka Patil</dc:creator>
  <cp:keywords/>
  <dc:description/>
  <cp:lastModifiedBy>Donna Griffiths</cp:lastModifiedBy>
  <cp:revision>19</cp:revision>
  <cp:lastPrinted>2026-04-20T10:17:00Z</cp:lastPrinted>
  <dcterms:created xsi:type="dcterms:W3CDTF">2026-04-28T05:58:00Z</dcterms:created>
  <dcterms:modified xsi:type="dcterms:W3CDTF">2026-07-13T06:07:00Z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0x0101005E9616270689FE47A5BCE6F2619FE3F0</vt:lpwstr>
  </property>
  <property fmtid="{D5CDD505-2E9C-101B-9397-08002B2CF9AE}" pid="3" name="MediaServiceImageTags">
    <vt:lpwstr/>
  </property>
  <property fmtid="{D5CDD505-2E9C-101B-9397-08002B2CF9AE}" pid="4" name="MSIP_Label_1efdf1ea-272b-4098-b77d-26f6489c0791_Enabled">
    <vt:lpwstr>true</vt:lpwstr>
  </property>
  <property fmtid="{D5CDD505-2E9C-101B-9397-08002B2CF9AE}" pid="5" name="MSIP_Label_1efdf1ea-272b-4098-b77d-26f6489c0791_SetDate">
    <vt:lpwstr>2026-01-28T02:12:20Z</vt:lpwstr>
  </property>
  <property fmtid="{D5CDD505-2E9C-101B-9397-08002B2CF9AE}" pid="6" name="MSIP_Label_1efdf1ea-272b-4098-b77d-26f6489c0791_Method">
    <vt:lpwstr>Standard</vt:lpwstr>
  </property>
  <property fmtid="{D5CDD505-2E9C-101B-9397-08002B2CF9AE}" pid="7" name="MSIP_Label_1efdf1ea-272b-4098-b77d-26f6489c0791_Name">
    <vt:lpwstr>defa4170-0d19-0005-0004-bc88714345d2</vt:lpwstr>
  </property>
  <property fmtid="{D5CDD505-2E9C-101B-9397-08002B2CF9AE}" pid="8" name="MSIP_Label_1efdf1ea-272b-4098-b77d-26f6489c0791_SiteId">
    <vt:lpwstr>67eb79e5-7256-44ea-ab2b-9892825c9392</vt:lpwstr>
  </property>
  <property fmtid="{D5CDD505-2E9C-101B-9397-08002B2CF9AE}" pid="9" name="MSIP_Label_1efdf1ea-272b-4098-b77d-26f6489c0791_ActionId">
    <vt:lpwstr>a464ebfd-9bc6-47b0-858f-592628be4634</vt:lpwstr>
  </property>
  <property fmtid="{D5CDD505-2E9C-101B-9397-08002B2CF9AE}" pid="10" name="MSIP_Label_1efdf1ea-272b-4098-b77d-26f6489c0791_ContentBits">
    <vt:lpwstr>0</vt:lpwstr>
  </property>
  <property fmtid="{D5CDD505-2E9C-101B-9397-08002B2CF9AE}" pid="11" name="MSIP_Label_1efdf1ea-272b-4098-b77d-26f6489c0791_Tag">
    <vt:lpwstr>10, 3, 0, 1</vt:lpwstr>
  </property>
</Properties>
</file>